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2F719" w14:textId="5ECD3C36" w:rsidR="00871F8C" w:rsidRDefault="00A609F0" w:rsidP="00A609F0">
      <w:pPr>
        <w:tabs>
          <w:tab w:val="center" w:pos="4536"/>
          <w:tab w:val="right" w:pos="8280"/>
          <w:tab w:val="right" w:pos="9639"/>
        </w:tabs>
        <w:ind w:right="2"/>
        <w:rPr>
          <w:rFonts w:ascii="Arial" w:hAnsi="Arial" w:cs="Arial"/>
          <w:b/>
          <w:bCs/>
        </w:rPr>
      </w:pPr>
      <w:r w:rsidRPr="00435F1E">
        <w:rPr>
          <w:rFonts w:ascii="Arial" w:hAnsi="Arial" w:cs="Arial"/>
          <w:b/>
          <w:bCs/>
        </w:rPr>
        <w:t>3GPP TSG RAN WG1 #9</w:t>
      </w:r>
      <w:r w:rsidR="0040523C">
        <w:rPr>
          <w:rFonts w:ascii="Arial" w:hAnsi="Arial" w:cs="Arial"/>
          <w:b/>
          <w:bCs/>
        </w:rPr>
        <w:t>9</w:t>
      </w:r>
      <w:r w:rsidRPr="00435F1E">
        <w:rPr>
          <w:rFonts w:ascii="Arial" w:hAnsi="Arial" w:cs="Arial"/>
          <w:b/>
          <w:bCs/>
        </w:rPr>
        <w:tab/>
      </w:r>
      <w:r w:rsidRPr="00435F1E">
        <w:rPr>
          <w:rFonts w:ascii="Arial" w:hAnsi="Arial" w:cs="Arial"/>
          <w:b/>
          <w:bCs/>
        </w:rPr>
        <w:tab/>
      </w:r>
      <w:r w:rsidR="00871F8C">
        <w:rPr>
          <w:rFonts w:ascii="Arial" w:hAnsi="Arial" w:cs="Arial"/>
          <w:b/>
          <w:bCs/>
        </w:rPr>
        <w:tab/>
      </w:r>
      <w:r w:rsidR="00871F8C" w:rsidRPr="00871F8C">
        <w:rPr>
          <w:rFonts w:ascii="Arial" w:hAnsi="Arial" w:cs="Arial"/>
          <w:b/>
          <w:bCs/>
        </w:rPr>
        <w:t>R1-19</w:t>
      </w:r>
      <w:r w:rsidR="00F46FE6">
        <w:rPr>
          <w:rFonts w:ascii="Arial" w:hAnsi="Arial" w:cs="Arial"/>
          <w:b/>
          <w:bCs/>
        </w:rPr>
        <w:t>1</w:t>
      </w:r>
      <w:r w:rsidR="00F34923">
        <w:rPr>
          <w:rFonts w:ascii="Arial" w:hAnsi="Arial" w:cs="Arial"/>
          <w:b/>
          <w:bCs/>
        </w:rPr>
        <w:t>2810</w:t>
      </w:r>
    </w:p>
    <w:p w14:paraId="4C1C6137" w14:textId="69B0D7D0" w:rsidR="00A609F0" w:rsidRPr="00435F1E" w:rsidRDefault="0040523C" w:rsidP="00A609F0">
      <w:pPr>
        <w:tabs>
          <w:tab w:val="center" w:pos="4536"/>
          <w:tab w:val="right" w:pos="9072"/>
        </w:tabs>
        <w:rPr>
          <w:rFonts w:ascii="Arial" w:eastAsia="MS Mincho" w:hAnsi="Arial" w:cs="Arial"/>
          <w:b/>
          <w:bCs/>
          <w:lang w:eastAsia="ja-JP"/>
        </w:rPr>
      </w:pPr>
      <w:r>
        <w:rPr>
          <w:rFonts w:ascii="Arial" w:eastAsia="MS Mincho" w:hAnsi="Arial" w:cs="Arial"/>
          <w:b/>
          <w:bCs/>
          <w:lang w:eastAsia="ja-JP"/>
        </w:rPr>
        <w:t>Reno</w:t>
      </w:r>
      <w:r w:rsidR="00A049B2">
        <w:rPr>
          <w:rFonts w:ascii="Arial" w:eastAsia="MS Mincho" w:hAnsi="Arial" w:cs="Arial"/>
          <w:b/>
          <w:bCs/>
          <w:lang w:eastAsia="ja-JP"/>
        </w:rPr>
        <w:t xml:space="preserve">, </w:t>
      </w:r>
      <w:r>
        <w:rPr>
          <w:rFonts w:ascii="Arial" w:eastAsia="MS Mincho" w:hAnsi="Arial" w:cs="Arial"/>
          <w:b/>
          <w:bCs/>
          <w:lang w:eastAsia="ja-JP"/>
        </w:rPr>
        <w:t>USA</w:t>
      </w:r>
      <w:r w:rsidR="00A049B2">
        <w:rPr>
          <w:rFonts w:ascii="Arial" w:eastAsia="MS Mincho" w:hAnsi="Arial" w:cs="Arial"/>
          <w:b/>
          <w:bCs/>
          <w:lang w:eastAsia="ja-JP"/>
        </w:rPr>
        <w:t xml:space="preserve">, </w:t>
      </w:r>
      <w:r>
        <w:rPr>
          <w:rFonts w:ascii="Arial" w:eastAsia="MS Mincho" w:hAnsi="Arial" w:cs="Arial"/>
          <w:b/>
          <w:bCs/>
          <w:lang w:eastAsia="ja-JP"/>
        </w:rPr>
        <w:t>Novem</w:t>
      </w:r>
      <w:r w:rsidR="00A049B2">
        <w:rPr>
          <w:rFonts w:ascii="Arial" w:eastAsia="MS Mincho" w:hAnsi="Arial" w:cs="Arial"/>
          <w:b/>
          <w:bCs/>
          <w:lang w:eastAsia="ja-JP"/>
        </w:rPr>
        <w:t>ber</w:t>
      </w:r>
      <w:r w:rsidR="00A609F0" w:rsidRPr="00435F1E">
        <w:rPr>
          <w:rFonts w:ascii="Arial" w:eastAsia="MS Mincho" w:hAnsi="Arial" w:cs="Arial"/>
          <w:b/>
          <w:bCs/>
          <w:lang w:eastAsia="ja-JP"/>
        </w:rPr>
        <w:t xml:space="preserve"> </w:t>
      </w:r>
      <w:r w:rsidR="00A049B2">
        <w:rPr>
          <w:rFonts w:ascii="Arial" w:eastAsia="MS Mincho" w:hAnsi="Arial" w:cs="Arial"/>
          <w:b/>
          <w:bCs/>
          <w:lang w:eastAsia="ja-JP"/>
        </w:rPr>
        <w:t>1</w:t>
      </w:r>
      <w:r>
        <w:rPr>
          <w:rFonts w:ascii="Arial" w:eastAsia="MS Mincho" w:hAnsi="Arial" w:cs="Arial"/>
          <w:b/>
          <w:bCs/>
          <w:lang w:eastAsia="ja-JP"/>
        </w:rPr>
        <w:t>8</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xml:space="preserve"> – </w:t>
      </w:r>
      <w:r>
        <w:rPr>
          <w:rFonts w:ascii="Arial" w:eastAsia="MS Mincho" w:hAnsi="Arial" w:cs="Arial"/>
          <w:b/>
          <w:bCs/>
          <w:lang w:eastAsia="ja-JP"/>
        </w:rPr>
        <w:t>22</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910938A" w:rsidR="00E90E49" w:rsidRPr="00CE30E7" w:rsidRDefault="00E90E49" w:rsidP="00311702">
      <w:pPr>
        <w:pStyle w:val="3GPPHeader"/>
      </w:pPr>
      <w:r w:rsidRPr="00CE30E7">
        <w:t>Agenda Item:</w:t>
      </w:r>
      <w:r w:rsidRPr="00CE30E7">
        <w:tab/>
      </w:r>
      <w:r w:rsidR="002E63F4" w:rsidRPr="00CE30E7">
        <w:t>7.</w:t>
      </w:r>
      <w:r w:rsidR="008A4C42" w:rsidRPr="00CE30E7">
        <w:t>2</w:t>
      </w:r>
      <w:r w:rsidR="002E63F4" w:rsidRPr="00CE30E7">
        <w:t>.</w:t>
      </w:r>
      <w:r w:rsidR="00827761" w:rsidRPr="00CE30E7">
        <w:t>4</w:t>
      </w:r>
      <w:r w:rsidR="008A4C42" w:rsidRPr="00CE30E7">
        <w:t>.</w:t>
      </w:r>
      <w:r w:rsidR="00F84005" w:rsidRPr="00CE30E7">
        <w:t>1</w:t>
      </w:r>
      <w:bookmarkStart w:id="0" w:name="_GoBack"/>
      <w:bookmarkEnd w:id="0"/>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47C0B83" w:rsidR="00531215" w:rsidRPr="00CE30E7" w:rsidRDefault="003D3C45" w:rsidP="00311702">
      <w:pPr>
        <w:pStyle w:val="3GPPHeader"/>
      </w:pPr>
      <w:r w:rsidRPr="00CE30E7">
        <w:t>Title:</w:t>
      </w:r>
      <w:r w:rsidR="00E90E49" w:rsidRPr="00CE30E7">
        <w:tab/>
      </w:r>
      <w:r w:rsidR="0040523C">
        <w:t>O</w:t>
      </w:r>
      <w:r w:rsidR="00531215" w:rsidRPr="00CE30E7">
        <w:t xml:space="preserve">n NR </w:t>
      </w:r>
      <w:r w:rsidR="004D1A6A" w:rsidRPr="00CE30E7">
        <w:t xml:space="preserve">V2X </w:t>
      </w:r>
      <w:r w:rsidR="00F84005" w:rsidRPr="00CE30E7">
        <w:t>Physical Layer Structure</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4F4DDEE" w14:textId="200D5C3E" w:rsidR="006400C7" w:rsidRDefault="00343100" w:rsidP="00343100">
      <w:pPr>
        <w:jc w:val="both"/>
      </w:pPr>
      <w:r>
        <w:t>The NR V2X physical layer structure has been discussed. The following agreement</w:t>
      </w:r>
      <w:r w:rsidR="00BF3DA4">
        <w:t>s</w:t>
      </w:r>
      <w:r>
        <w:t xml:space="preserve"> have been made in </w:t>
      </w:r>
      <w:r>
        <w:fldChar w:fldCharType="begin"/>
      </w:r>
      <w:r>
        <w:instrText xml:space="preserve"> REF _Ref20471832 \r \h  \* MERGEFORMAT </w:instrText>
      </w:r>
      <w:r>
        <w:fldChar w:fldCharType="separate"/>
      </w:r>
      <w:r w:rsidR="00043063">
        <w:t>[1]</w:t>
      </w:r>
      <w:r>
        <w:fldChar w:fldCharType="end"/>
      </w:r>
      <w:r>
        <w:t xml:space="preserve">. </w:t>
      </w:r>
    </w:p>
    <w:p w14:paraId="0745A4C6" w14:textId="15CEE46C" w:rsidR="00E61AD7" w:rsidRDefault="00E61AD7" w:rsidP="00343100">
      <w:pPr>
        <w:jc w:val="both"/>
      </w:pPr>
    </w:p>
    <w:p w14:paraId="3A9AB766" w14:textId="77777777" w:rsidR="00E61AD7" w:rsidRPr="00E61AD7" w:rsidRDefault="00E61AD7" w:rsidP="00E61AD7">
      <w:pPr>
        <w:rPr>
          <w:iCs/>
          <w:lang w:eastAsia="x-none"/>
        </w:rPr>
      </w:pPr>
      <w:r w:rsidRPr="00E61AD7">
        <w:rPr>
          <w:iCs/>
          <w:highlight w:val="green"/>
          <w:lang w:eastAsia="x-none"/>
        </w:rPr>
        <w:t>Agreements</w:t>
      </w:r>
      <w:r w:rsidRPr="00E61AD7">
        <w:rPr>
          <w:iCs/>
          <w:lang w:eastAsia="x-none"/>
        </w:rPr>
        <w:t>:</w:t>
      </w:r>
    </w:p>
    <w:p w14:paraId="5C7A9414" w14:textId="77777777" w:rsidR="00E61AD7" w:rsidRPr="00E61AD7" w:rsidRDefault="00E61AD7" w:rsidP="00E61AD7">
      <w:pPr>
        <w:pStyle w:val="Style1"/>
        <w:numPr>
          <w:ilvl w:val="0"/>
          <w:numId w:val="22"/>
        </w:numPr>
        <w:spacing w:after="0" w:afterAutospacing="0" w:line="240" w:lineRule="auto"/>
        <w:rPr>
          <w:rFonts w:eastAsia="DengXian"/>
          <w:sz w:val="24"/>
          <w:szCs w:val="24"/>
          <w:lang w:eastAsia="ko-KR"/>
        </w:rPr>
      </w:pPr>
      <w:r w:rsidRPr="00E61AD7">
        <w:rPr>
          <w:rFonts w:eastAsia="DengXian"/>
          <w:sz w:val="24"/>
          <w:szCs w:val="24"/>
          <w:lang w:eastAsia="ko-KR"/>
        </w:rPr>
        <w:t>A slot is the time-domain granularity for resource pool configuration.</w:t>
      </w:r>
    </w:p>
    <w:p w14:paraId="658F9CCE" w14:textId="77777777" w:rsidR="00E61AD7" w:rsidRPr="00E61AD7" w:rsidRDefault="00E61AD7" w:rsidP="00E61AD7">
      <w:pPr>
        <w:pStyle w:val="Style1"/>
        <w:numPr>
          <w:ilvl w:val="1"/>
          <w:numId w:val="22"/>
        </w:numPr>
        <w:spacing w:after="0" w:afterAutospacing="0" w:line="240" w:lineRule="auto"/>
        <w:rPr>
          <w:rFonts w:eastAsia="DengXian"/>
          <w:sz w:val="24"/>
          <w:szCs w:val="24"/>
          <w:lang w:eastAsia="ko-KR"/>
        </w:rPr>
      </w:pPr>
      <w:r w:rsidRPr="00E61AD7">
        <w:rPr>
          <w:rFonts w:eastAsia="DengXian"/>
          <w:sz w:val="24"/>
          <w:szCs w:val="24"/>
          <w:lang w:eastAsia="ko-KR"/>
        </w:rPr>
        <w:t xml:space="preserve">To </w:t>
      </w:r>
      <w:proofErr w:type="gramStart"/>
      <w:r w:rsidRPr="00E61AD7">
        <w:rPr>
          <w:rFonts w:eastAsia="DengXian"/>
          <w:sz w:val="24"/>
          <w:szCs w:val="24"/>
          <w:lang w:eastAsia="ko-KR"/>
        </w:rPr>
        <w:t>down-select</w:t>
      </w:r>
      <w:proofErr w:type="gramEnd"/>
      <w:r w:rsidRPr="00E61AD7">
        <w:rPr>
          <w:rFonts w:eastAsia="DengXian"/>
          <w:sz w:val="24"/>
          <w:szCs w:val="24"/>
          <w:lang w:eastAsia="ko-KR"/>
        </w:rPr>
        <w:t>:</w:t>
      </w:r>
    </w:p>
    <w:p w14:paraId="517F66FF" w14:textId="77777777" w:rsidR="00E61AD7" w:rsidRPr="00E61AD7" w:rsidRDefault="00E61AD7" w:rsidP="00E61AD7">
      <w:pPr>
        <w:pStyle w:val="Style1"/>
        <w:numPr>
          <w:ilvl w:val="2"/>
          <w:numId w:val="22"/>
        </w:numPr>
        <w:spacing w:after="0" w:afterAutospacing="0" w:line="240" w:lineRule="auto"/>
        <w:rPr>
          <w:rFonts w:eastAsia="DengXian"/>
          <w:sz w:val="24"/>
          <w:szCs w:val="24"/>
          <w:lang w:eastAsia="ko-KR"/>
        </w:rPr>
      </w:pPr>
      <w:r w:rsidRPr="00E61AD7">
        <w:rPr>
          <w:rFonts w:eastAsia="DengXian"/>
          <w:sz w:val="24"/>
          <w:szCs w:val="24"/>
          <w:lang w:eastAsia="ko-KR"/>
        </w:rPr>
        <w:t>Alt 1. Slots for a resource pool is (pre-)configured with bitmap, which is applied with periodicity</w:t>
      </w:r>
    </w:p>
    <w:p w14:paraId="1F9F2E83" w14:textId="77777777" w:rsidR="00E61AD7" w:rsidRPr="00E61AD7" w:rsidRDefault="00E61AD7" w:rsidP="00E61AD7">
      <w:pPr>
        <w:pStyle w:val="Style1"/>
        <w:numPr>
          <w:ilvl w:val="2"/>
          <w:numId w:val="22"/>
        </w:numPr>
        <w:spacing w:after="0" w:afterAutospacing="0" w:line="240" w:lineRule="auto"/>
        <w:rPr>
          <w:rFonts w:eastAsia="DengXian"/>
          <w:sz w:val="24"/>
          <w:szCs w:val="24"/>
          <w:lang w:eastAsia="ko-KR"/>
        </w:rPr>
      </w:pPr>
      <w:r w:rsidRPr="00E61AD7">
        <w:rPr>
          <w:rFonts w:eastAsia="DengXian"/>
          <w:sz w:val="24"/>
          <w:szCs w:val="24"/>
          <w:lang w:eastAsia="ko-KR"/>
        </w:rPr>
        <w:t>Alt 2. Slots for a resource pool is (pre-)configured, where the slots are applied with periodicity.</w:t>
      </w:r>
    </w:p>
    <w:p w14:paraId="38C82451" w14:textId="77777777" w:rsidR="00E61AD7" w:rsidRPr="00E61AD7" w:rsidRDefault="00E61AD7" w:rsidP="00E61AD7">
      <w:pPr>
        <w:pStyle w:val="Style1"/>
        <w:numPr>
          <w:ilvl w:val="1"/>
          <w:numId w:val="22"/>
        </w:numPr>
        <w:spacing w:after="0" w:afterAutospacing="0" w:line="240" w:lineRule="auto"/>
        <w:rPr>
          <w:rFonts w:eastAsia="DengXian"/>
          <w:sz w:val="24"/>
          <w:szCs w:val="24"/>
          <w:lang w:eastAsia="ko-KR"/>
        </w:rPr>
      </w:pPr>
      <w:r w:rsidRPr="00E61AD7">
        <w:rPr>
          <w:rFonts w:eastAsia="DengXian"/>
          <w:sz w:val="24"/>
          <w:szCs w:val="24"/>
          <w:lang w:eastAsia="ko-KR"/>
        </w:rPr>
        <w:t>FFS: signaling details</w:t>
      </w:r>
    </w:p>
    <w:p w14:paraId="71261143" w14:textId="77777777" w:rsidR="00E61AD7" w:rsidRPr="00E61AD7" w:rsidRDefault="00E61AD7" w:rsidP="00E61AD7">
      <w:pPr>
        <w:pStyle w:val="Style1"/>
        <w:numPr>
          <w:ilvl w:val="1"/>
          <w:numId w:val="22"/>
        </w:numPr>
        <w:spacing w:after="0" w:afterAutospacing="0" w:line="240" w:lineRule="auto"/>
        <w:rPr>
          <w:rFonts w:eastAsia="DengXian"/>
          <w:sz w:val="24"/>
          <w:szCs w:val="24"/>
          <w:lang w:eastAsia="ko-KR"/>
        </w:rPr>
      </w:pPr>
      <w:r w:rsidRPr="00E61AD7">
        <w:rPr>
          <w:rFonts w:eastAsia="DengXian"/>
          <w:sz w:val="24"/>
          <w:szCs w:val="24"/>
          <w:lang w:eastAsia="ko-KR"/>
        </w:rPr>
        <w:t>FFS: how to apply the above bitmap signaling, e.g., to all slots or only to a set of slots</w:t>
      </w:r>
    </w:p>
    <w:p w14:paraId="7D334F69" w14:textId="774B7871" w:rsidR="00E61AD7" w:rsidRPr="00E61AD7" w:rsidRDefault="00E61AD7" w:rsidP="00E61AD7">
      <w:pPr>
        <w:pStyle w:val="Style1"/>
        <w:numPr>
          <w:ilvl w:val="1"/>
          <w:numId w:val="22"/>
        </w:numPr>
        <w:spacing w:after="0" w:afterAutospacing="0" w:line="240" w:lineRule="auto"/>
        <w:rPr>
          <w:rFonts w:eastAsia="DengXian"/>
          <w:sz w:val="24"/>
          <w:szCs w:val="24"/>
          <w:lang w:eastAsia="ko-KR"/>
        </w:rPr>
      </w:pPr>
      <w:r w:rsidRPr="00E61AD7">
        <w:rPr>
          <w:rFonts w:eastAsia="DengXian"/>
          <w:sz w:val="24"/>
          <w:szCs w:val="24"/>
          <w:lang w:eastAsia="ko-KR"/>
        </w:rPr>
        <w:t>FFS: symbols for sidelink in the slot, how to indicate for the case when not all symbols are for SL</w:t>
      </w:r>
    </w:p>
    <w:p w14:paraId="347A71AC" w14:textId="77777777" w:rsidR="00E61AD7" w:rsidRPr="00E61AD7" w:rsidRDefault="00E61AD7" w:rsidP="00E61AD7">
      <w:pPr>
        <w:rPr>
          <w:iCs/>
          <w:lang w:eastAsia="x-none"/>
        </w:rPr>
      </w:pPr>
      <w:r w:rsidRPr="00E61AD7">
        <w:rPr>
          <w:iCs/>
          <w:highlight w:val="green"/>
          <w:lang w:eastAsia="x-none"/>
        </w:rPr>
        <w:t>Agreements</w:t>
      </w:r>
      <w:r w:rsidRPr="00E61AD7">
        <w:rPr>
          <w:iCs/>
          <w:lang w:eastAsia="x-none"/>
        </w:rPr>
        <w:t>:</w:t>
      </w:r>
    </w:p>
    <w:p w14:paraId="191E411B" w14:textId="66B81B78" w:rsidR="00E61AD7" w:rsidRPr="00E61AD7" w:rsidRDefault="00E61AD7" w:rsidP="00E61AD7">
      <w:pPr>
        <w:pStyle w:val="Style1"/>
        <w:numPr>
          <w:ilvl w:val="0"/>
          <w:numId w:val="23"/>
        </w:numPr>
        <w:spacing w:after="0" w:afterAutospacing="0" w:line="240" w:lineRule="auto"/>
        <w:rPr>
          <w:rFonts w:eastAsia="DengXian"/>
          <w:sz w:val="24"/>
          <w:szCs w:val="24"/>
          <w:lang w:eastAsia="ko-KR"/>
        </w:rPr>
      </w:pPr>
      <w:r w:rsidRPr="00E61AD7">
        <w:rPr>
          <w:rFonts w:eastAsia="DengXian"/>
          <w:sz w:val="24"/>
          <w:szCs w:val="24"/>
          <w:lang w:eastAsia="ko-KR"/>
        </w:rPr>
        <w:t>Support (pre-)configuration of a resource pool consisting of contiguous PRBs only</w:t>
      </w:r>
    </w:p>
    <w:p w14:paraId="38B47A68" w14:textId="77777777" w:rsidR="00E61AD7" w:rsidRPr="00E61AD7" w:rsidRDefault="00E61AD7" w:rsidP="00E61AD7">
      <w:pPr>
        <w:rPr>
          <w:iCs/>
          <w:lang w:eastAsia="x-none"/>
        </w:rPr>
      </w:pPr>
      <w:r w:rsidRPr="00E61AD7">
        <w:rPr>
          <w:iCs/>
          <w:highlight w:val="green"/>
          <w:lang w:eastAsia="x-none"/>
        </w:rPr>
        <w:t>Agreements</w:t>
      </w:r>
      <w:r w:rsidRPr="00E61AD7">
        <w:rPr>
          <w:iCs/>
          <w:lang w:eastAsia="x-none"/>
        </w:rPr>
        <w:t>:</w:t>
      </w:r>
    </w:p>
    <w:p w14:paraId="7EC8BA33" w14:textId="77777777" w:rsidR="00E61AD7" w:rsidRPr="00E61AD7" w:rsidRDefault="00E61AD7" w:rsidP="00E61AD7">
      <w:pPr>
        <w:pStyle w:val="Style1"/>
        <w:numPr>
          <w:ilvl w:val="0"/>
          <w:numId w:val="24"/>
        </w:numPr>
        <w:spacing w:after="0" w:afterAutospacing="0" w:line="240" w:lineRule="auto"/>
        <w:rPr>
          <w:rFonts w:eastAsia="DengXian"/>
          <w:sz w:val="24"/>
          <w:szCs w:val="24"/>
          <w:lang w:eastAsia="ko-KR"/>
        </w:rPr>
      </w:pPr>
      <w:r w:rsidRPr="00E61AD7">
        <w:rPr>
          <w:rFonts w:eastAsia="DengXian"/>
          <w:sz w:val="24"/>
          <w:szCs w:val="24"/>
          <w:lang w:eastAsia="ko-KR"/>
        </w:rPr>
        <w:t>For the number of bits of L1 IDs,</w:t>
      </w:r>
    </w:p>
    <w:p w14:paraId="759C2F3C" w14:textId="77777777" w:rsidR="00E61AD7" w:rsidRPr="00E61AD7" w:rsidRDefault="00E61AD7" w:rsidP="00E61AD7">
      <w:pPr>
        <w:pStyle w:val="Style1"/>
        <w:numPr>
          <w:ilvl w:val="1"/>
          <w:numId w:val="24"/>
        </w:numPr>
        <w:spacing w:after="0" w:afterAutospacing="0" w:line="240" w:lineRule="auto"/>
        <w:rPr>
          <w:rFonts w:eastAsia="DengXian"/>
          <w:sz w:val="24"/>
          <w:szCs w:val="24"/>
          <w:lang w:eastAsia="ko-KR"/>
        </w:rPr>
      </w:pPr>
      <w:r w:rsidRPr="00E61AD7">
        <w:rPr>
          <w:rFonts w:eastAsia="Batang"/>
          <w:sz w:val="24"/>
          <w:szCs w:val="24"/>
        </w:rPr>
        <w:t>Layer-1 destination ID: 16 bits</w:t>
      </w:r>
    </w:p>
    <w:p w14:paraId="03CD029E" w14:textId="77777777" w:rsidR="00E61AD7" w:rsidRPr="00E61AD7" w:rsidRDefault="00E61AD7" w:rsidP="00E61AD7">
      <w:pPr>
        <w:pStyle w:val="ListParagraph"/>
        <w:numPr>
          <w:ilvl w:val="1"/>
          <w:numId w:val="24"/>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Layer-1 source ID: 8 bits</w:t>
      </w:r>
    </w:p>
    <w:p w14:paraId="6AEA1793" w14:textId="77777777" w:rsidR="00E61AD7" w:rsidRPr="00E61AD7" w:rsidRDefault="00E61AD7" w:rsidP="00E61AD7">
      <w:pPr>
        <w:rPr>
          <w:iCs/>
          <w:lang w:eastAsia="x-none"/>
        </w:rPr>
      </w:pPr>
      <w:r w:rsidRPr="00E61AD7">
        <w:rPr>
          <w:iCs/>
          <w:highlight w:val="green"/>
          <w:lang w:eastAsia="x-none"/>
        </w:rPr>
        <w:t>Agreements</w:t>
      </w:r>
      <w:r w:rsidRPr="00E61AD7">
        <w:rPr>
          <w:iCs/>
          <w:lang w:eastAsia="x-none"/>
        </w:rPr>
        <w:t>:</w:t>
      </w:r>
    </w:p>
    <w:p w14:paraId="31975ABD" w14:textId="77777777" w:rsidR="00E61AD7" w:rsidRPr="00E61AD7" w:rsidRDefault="00E61AD7" w:rsidP="00E61AD7">
      <w:pPr>
        <w:pStyle w:val="Style1"/>
        <w:numPr>
          <w:ilvl w:val="0"/>
          <w:numId w:val="25"/>
        </w:numPr>
        <w:spacing w:after="0" w:afterAutospacing="0" w:line="240" w:lineRule="auto"/>
        <w:rPr>
          <w:rFonts w:eastAsia="DengXian"/>
          <w:sz w:val="24"/>
          <w:szCs w:val="24"/>
          <w:lang w:eastAsia="ko-KR"/>
        </w:rPr>
      </w:pPr>
      <w:r w:rsidRPr="00E61AD7">
        <w:rPr>
          <w:rFonts w:eastAsia="DengXian"/>
          <w:sz w:val="24"/>
          <w:szCs w:val="24"/>
          <w:lang w:eastAsia="ko-KR"/>
        </w:rPr>
        <w:t>256QAM is supported for SL.</w:t>
      </w:r>
    </w:p>
    <w:p w14:paraId="1680D3B6" w14:textId="77777777" w:rsidR="00E61AD7" w:rsidRPr="00E61AD7" w:rsidRDefault="00E61AD7" w:rsidP="00E61AD7">
      <w:pPr>
        <w:pStyle w:val="Style1"/>
        <w:numPr>
          <w:ilvl w:val="1"/>
          <w:numId w:val="25"/>
        </w:numPr>
        <w:spacing w:after="0" w:afterAutospacing="0" w:line="240" w:lineRule="auto"/>
        <w:rPr>
          <w:rFonts w:eastAsia="DengXian"/>
          <w:sz w:val="24"/>
          <w:szCs w:val="24"/>
          <w:lang w:eastAsia="ko-KR"/>
        </w:rPr>
      </w:pPr>
      <w:r w:rsidRPr="00E61AD7">
        <w:rPr>
          <w:rFonts w:eastAsia="DengXian"/>
          <w:sz w:val="24"/>
          <w:szCs w:val="24"/>
          <w:lang w:eastAsia="ko-KR"/>
        </w:rPr>
        <w:t xml:space="preserve">Support of 256QAM by a UE is FFS between mandatory vs. based on UE capability from the Rx perspective </w:t>
      </w:r>
    </w:p>
    <w:p w14:paraId="6746B8CB" w14:textId="77777777" w:rsidR="00E61AD7" w:rsidRPr="00E61AD7" w:rsidRDefault="00E61AD7" w:rsidP="00E61AD7">
      <w:pPr>
        <w:pStyle w:val="Style1"/>
        <w:numPr>
          <w:ilvl w:val="1"/>
          <w:numId w:val="25"/>
        </w:numPr>
        <w:spacing w:after="0" w:afterAutospacing="0" w:line="240" w:lineRule="auto"/>
        <w:rPr>
          <w:rFonts w:eastAsia="DengXian"/>
          <w:sz w:val="24"/>
          <w:szCs w:val="24"/>
          <w:lang w:eastAsia="ko-KR"/>
        </w:rPr>
      </w:pPr>
      <w:r w:rsidRPr="00E61AD7">
        <w:rPr>
          <w:rFonts w:eastAsia="DengXian"/>
          <w:sz w:val="24"/>
          <w:szCs w:val="24"/>
          <w:lang w:eastAsia="ko-KR"/>
        </w:rPr>
        <w:t>Support of 256QAM is based on UE capability from the Tx perspective</w:t>
      </w:r>
    </w:p>
    <w:p w14:paraId="7D1876E6" w14:textId="5308DA4B" w:rsidR="00E61AD7" w:rsidRPr="00E61AD7" w:rsidRDefault="00E61AD7" w:rsidP="00E61AD7">
      <w:pPr>
        <w:pStyle w:val="Style1"/>
        <w:numPr>
          <w:ilvl w:val="1"/>
          <w:numId w:val="25"/>
        </w:numPr>
        <w:spacing w:after="0" w:afterAutospacing="0" w:line="240" w:lineRule="auto"/>
        <w:rPr>
          <w:rFonts w:eastAsia="DengXian"/>
          <w:sz w:val="24"/>
          <w:szCs w:val="24"/>
          <w:lang w:eastAsia="ko-KR"/>
        </w:rPr>
      </w:pPr>
      <w:r w:rsidRPr="00E61AD7">
        <w:rPr>
          <w:rFonts w:eastAsia="DengXian"/>
          <w:sz w:val="24"/>
          <w:szCs w:val="24"/>
          <w:lang w:eastAsia="ko-KR"/>
        </w:rPr>
        <w:t>64QAM is mandatory</w:t>
      </w:r>
    </w:p>
    <w:p w14:paraId="2E965010" w14:textId="77777777" w:rsidR="00E61AD7" w:rsidRPr="00E61AD7" w:rsidRDefault="00E61AD7" w:rsidP="00E61AD7">
      <w:pPr>
        <w:pStyle w:val="Style1"/>
        <w:spacing w:after="0" w:afterAutospacing="0" w:line="240" w:lineRule="auto"/>
        <w:ind w:firstLine="0"/>
        <w:rPr>
          <w:rFonts w:eastAsia="DengXian"/>
          <w:sz w:val="24"/>
          <w:szCs w:val="24"/>
          <w:lang w:eastAsia="ko-KR"/>
        </w:rPr>
      </w:pPr>
      <w:r w:rsidRPr="00E61AD7">
        <w:rPr>
          <w:rFonts w:eastAsia="DengXian"/>
          <w:sz w:val="24"/>
          <w:szCs w:val="24"/>
          <w:highlight w:val="green"/>
          <w:lang w:eastAsia="ko-KR"/>
        </w:rPr>
        <w:t>Agreements</w:t>
      </w:r>
      <w:r w:rsidRPr="00E61AD7">
        <w:rPr>
          <w:rFonts w:eastAsia="DengXian"/>
          <w:sz w:val="24"/>
          <w:szCs w:val="24"/>
          <w:lang w:eastAsia="ko-KR"/>
        </w:rPr>
        <w:t>:</w:t>
      </w:r>
    </w:p>
    <w:p w14:paraId="578A4F0D" w14:textId="77777777" w:rsidR="00E61AD7" w:rsidRPr="00E61AD7" w:rsidRDefault="00E61AD7" w:rsidP="00E61AD7">
      <w:pPr>
        <w:pStyle w:val="Style1"/>
        <w:numPr>
          <w:ilvl w:val="0"/>
          <w:numId w:val="25"/>
        </w:numPr>
        <w:spacing w:after="0" w:afterAutospacing="0" w:line="240" w:lineRule="auto"/>
        <w:rPr>
          <w:rFonts w:eastAsia="DengXian"/>
          <w:sz w:val="24"/>
          <w:szCs w:val="24"/>
          <w:lang w:eastAsia="ko-KR"/>
        </w:rPr>
      </w:pPr>
      <w:r w:rsidRPr="00E61AD7">
        <w:rPr>
          <w:rFonts w:eastAsia="DengXian"/>
          <w:sz w:val="24"/>
          <w:szCs w:val="24"/>
          <w:lang w:eastAsia="ko-KR"/>
        </w:rPr>
        <w:t xml:space="preserve">Three MCS tables supported in Rel-15 NR </w:t>
      </w:r>
      <w:proofErr w:type="spellStart"/>
      <w:r w:rsidRPr="00E61AD7">
        <w:rPr>
          <w:rFonts w:eastAsia="DengXian"/>
          <w:sz w:val="24"/>
          <w:szCs w:val="24"/>
          <w:lang w:eastAsia="ko-KR"/>
        </w:rPr>
        <w:t>Uu</w:t>
      </w:r>
      <w:proofErr w:type="spellEnd"/>
      <w:r w:rsidRPr="00E61AD7">
        <w:rPr>
          <w:rFonts w:eastAsia="DengXian"/>
          <w:sz w:val="24"/>
          <w:szCs w:val="24"/>
          <w:lang w:eastAsia="ko-KR"/>
        </w:rPr>
        <w:t xml:space="preserve"> CP-OFDM are also used for SL. </w:t>
      </w:r>
    </w:p>
    <w:p w14:paraId="70078C5F" w14:textId="77777777" w:rsidR="00E61AD7" w:rsidRPr="00E61AD7" w:rsidRDefault="00E61AD7" w:rsidP="00E61AD7">
      <w:pPr>
        <w:pStyle w:val="Style1"/>
        <w:numPr>
          <w:ilvl w:val="1"/>
          <w:numId w:val="25"/>
        </w:numPr>
        <w:spacing w:after="0" w:afterAutospacing="0" w:line="240" w:lineRule="auto"/>
        <w:rPr>
          <w:rFonts w:eastAsia="DengXian"/>
          <w:i/>
          <w:iCs/>
          <w:sz w:val="24"/>
          <w:szCs w:val="24"/>
          <w:lang w:eastAsia="ko-KR"/>
        </w:rPr>
      </w:pPr>
      <w:r w:rsidRPr="00E61AD7">
        <w:rPr>
          <w:rFonts w:eastAsia="DengXian"/>
          <w:sz w:val="24"/>
          <w:szCs w:val="24"/>
          <w:lang w:eastAsia="ko-KR"/>
        </w:rPr>
        <w:t xml:space="preserve">Support of the </w:t>
      </w:r>
      <w:proofErr w:type="spellStart"/>
      <w:r w:rsidRPr="00E61AD7">
        <w:rPr>
          <w:rFonts w:eastAsia="DengXian"/>
          <w:sz w:val="24"/>
          <w:szCs w:val="24"/>
          <w:lang w:eastAsia="ko-KR"/>
        </w:rPr>
        <w:t>the</w:t>
      </w:r>
      <w:proofErr w:type="spellEnd"/>
      <w:r w:rsidRPr="00E61AD7">
        <w:rPr>
          <w:rFonts w:eastAsia="DengXian"/>
          <w:sz w:val="24"/>
          <w:szCs w:val="24"/>
          <w:lang w:eastAsia="ko-KR"/>
        </w:rPr>
        <w:t xml:space="preserve"> low-spectral efficiency 64QAM MCS table is an optional UE feature in SL as in the </w:t>
      </w:r>
      <w:proofErr w:type="spellStart"/>
      <w:r w:rsidRPr="00E61AD7">
        <w:rPr>
          <w:rFonts w:eastAsia="DengXian"/>
          <w:sz w:val="24"/>
          <w:szCs w:val="24"/>
          <w:lang w:eastAsia="ko-KR"/>
        </w:rPr>
        <w:t>Uu</w:t>
      </w:r>
      <w:proofErr w:type="spellEnd"/>
      <w:r w:rsidRPr="00E61AD7">
        <w:rPr>
          <w:rFonts w:eastAsia="DengXian"/>
          <w:sz w:val="24"/>
          <w:szCs w:val="24"/>
          <w:lang w:eastAsia="ko-KR"/>
        </w:rPr>
        <w:t xml:space="preserve"> link</w:t>
      </w:r>
    </w:p>
    <w:p w14:paraId="6CA112DE" w14:textId="77777777" w:rsidR="00E61AD7" w:rsidRPr="00E61AD7" w:rsidRDefault="00E61AD7" w:rsidP="00E61AD7">
      <w:pPr>
        <w:pStyle w:val="Style1"/>
        <w:numPr>
          <w:ilvl w:val="0"/>
          <w:numId w:val="25"/>
        </w:numPr>
        <w:spacing w:after="0" w:afterAutospacing="0" w:line="240" w:lineRule="auto"/>
        <w:rPr>
          <w:rFonts w:eastAsia="DengXian"/>
          <w:sz w:val="24"/>
          <w:szCs w:val="24"/>
          <w:lang w:eastAsia="ko-KR"/>
        </w:rPr>
      </w:pPr>
      <w:r w:rsidRPr="00E61AD7">
        <w:rPr>
          <w:rFonts w:eastAsia="DengXian"/>
          <w:sz w:val="24"/>
          <w:szCs w:val="24"/>
          <w:lang w:eastAsia="ko-KR"/>
        </w:rPr>
        <w:t>For each resource pool, at least one MCS table is (pre)-configured</w:t>
      </w:r>
    </w:p>
    <w:p w14:paraId="7A5DC050" w14:textId="77777777" w:rsidR="00E61AD7" w:rsidRPr="00E61AD7" w:rsidRDefault="00E61AD7" w:rsidP="00E61AD7">
      <w:pPr>
        <w:pStyle w:val="Style1"/>
        <w:numPr>
          <w:ilvl w:val="1"/>
          <w:numId w:val="25"/>
        </w:numPr>
        <w:spacing w:after="0" w:afterAutospacing="0" w:line="240" w:lineRule="auto"/>
        <w:rPr>
          <w:rFonts w:eastAsia="DengXian"/>
          <w:sz w:val="24"/>
          <w:szCs w:val="24"/>
          <w:lang w:eastAsia="ko-KR"/>
        </w:rPr>
      </w:pPr>
      <w:r w:rsidRPr="00E61AD7">
        <w:rPr>
          <w:rFonts w:eastAsia="DengXian"/>
          <w:sz w:val="24"/>
          <w:szCs w:val="24"/>
          <w:lang w:eastAsia="ko-KR"/>
        </w:rPr>
        <w:t>FFS whether or not to introduce a case where the MCS table can be overwritten by PC5 RRC or indicated in SCI</w:t>
      </w:r>
    </w:p>
    <w:p w14:paraId="307F8932" w14:textId="743CAEE6" w:rsidR="00E61AD7" w:rsidRPr="00E61AD7" w:rsidRDefault="00E61AD7" w:rsidP="00E61AD7">
      <w:pPr>
        <w:pStyle w:val="Style1"/>
        <w:numPr>
          <w:ilvl w:val="0"/>
          <w:numId w:val="25"/>
        </w:numPr>
        <w:spacing w:after="0" w:afterAutospacing="0" w:line="240" w:lineRule="auto"/>
        <w:rPr>
          <w:rFonts w:eastAsia="DengXian"/>
          <w:sz w:val="24"/>
          <w:szCs w:val="24"/>
          <w:lang w:eastAsia="ko-KR"/>
        </w:rPr>
      </w:pPr>
      <w:r w:rsidRPr="00E61AD7">
        <w:rPr>
          <w:rFonts w:eastAsia="DengXian"/>
          <w:sz w:val="24"/>
          <w:szCs w:val="24"/>
          <w:lang w:eastAsia="ko-KR"/>
        </w:rPr>
        <w:t>Each resource pool is only configured with one 1</w:t>
      </w:r>
      <w:r w:rsidRPr="00E61AD7">
        <w:rPr>
          <w:rFonts w:eastAsia="DengXian"/>
          <w:sz w:val="24"/>
          <w:szCs w:val="24"/>
          <w:vertAlign w:val="superscript"/>
          <w:lang w:eastAsia="ko-KR"/>
        </w:rPr>
        <w:t>st</w:t>
      </w:r>
      <w:r w:rsidRPr="00E61AD7">
        <w:rPr>
          <w:rFonts w:eastAsia="DengXian"/>
          <w:sz w:val="24"/>
          <w:szCs w:val="24"/>
          <w:lang w:eastAsia="ko-KR"/>
        </w:rPr>
        <w:t xml:space="preserve"> stage SCI PSCCH format</w:t>
      </w:r>
    </w:p>
    <w:p w14:paraId="27BF185C" w14:textId="77777777" w:rsidR="00E61AD7" w:rsidRPr="00E61AD7" w:rsidRDefault="00E61AD7" w:rsidP="00E61AD7">
      <w:pPr>
        <w:rPr>
          <w:iCs/>
          <w:lang w:eastAsia="x-none"/>
        </w:rPr>
      </w:pPr>
      <w:r w:rsidRPr="00E61AD7">
        <w:rPr>
          <w:iCs/>
          <w:highlight w:val="green"/>
          <w:lang w:eastAsia="x-none"/>
        </w:rPr>
        <w:t>Agreements</w:t>
      </w:r>
      <w:r w:rsidRPr="00E61AD7">
        <w:rPr>
          <w:iCs/>
          <w:lang w:eastAsia="x-none"/>
        </w:rPr>
        <w:t>:</w:t>
      </w:r>
    </w:p>
    <w:p w14:paraId="6916490D" w14:textId="77777777" w:rsidR="00E61AD7" w:rsidRPr="00E61AD7" w:rsidRDefault="00E61AD7" w:rsidP="00E61AD7">
      <w:pPr>
        <w:pStyle w:val="ListParagraph"/>
        <w:numPr>
          <w:ilvl w:val="0"/>
          <w:numId w:val="26"/>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Rel-15 NR PDCCH DMRS pattern is reused for PSCCH DMRS pattern.</w:t>
      </w:r>
      <w:r w:rsidRPr="00E61AD7">
        <w:rPr>
          <w:rFonts w:ascii="Times New Roman" w:eastAsia="DengXian" w:hAnsi="Times New Roman"/>
          <w:sz w:val="24"/>
          <w:szCs w:val="24"/>
          <w:lang w:eastAsia="ko-KR"/>
        </w:rPr>
        <w:tab/>
      </w:r>
    </w:p>
    <w:p w14:paraId="16FD6A71" w14:textId="77777777" w:rsidR="00E61AD7" w:rsidRPr="00E61AD7" w:rsidRDefault="00E61AD7" w:rsidP="00E61AD7">
      <w:pPr>
        <w:pStyle w:val="ListParagraph"/>
        <w:numPr>
          <w:ilvl w:val="1"/>
          <w:numId w:val="26"/>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lastRenderedPageBreak/>
        <w:t>For frequency-domain pattern for PSCCH DMRS, reuse Rel-15 NR PDCCH DMRS, i.e., comb-4 fixed RE mapping for PSCCH DMRS.</w:t>
      </w:r>
    </w:p>
    <w:p w14:paraId="12E9280D" w14:textId="77777777" w:rsidR="00E61AD7" w:rsidRPr="00E61AD7" w:rsidRDefault="00E61AD7" w:rsidP="00E61AD7">
      <w:pPr>
        <w:pStyle w:val="ListParagraph"/>
        <w:numPr>
          <w:ilvl w:val="1"/>
          <w:numId w:val="26"/>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w:t>
      </w:r>
      <w:r w:rsidRPr="00E61AD7">
        <w:rPr>
          <w:rFonts w:ascii="Times New Roman" w:eastAsia="DengXian" w:hAnsi="Times New Roman"/>
          <w:sz w:val="24"/>
          <w:szCs w:val="24"/>
          <w:highlight w:val="darkYellow"/>
          <w:lang w:eastAsia="ko-KR"/>
        </w:rPr>
        <w:t>Working assumption</w:t>
      </w:r>
      <w:r w:rsidRPr="00E61AD7">
        <w:rPr>
          <w:rFonts w:ascii="Times New Roman" w:eastAsia="DengXian" w:hAnsi="Times New Roman"/>
          <w:sz w:val="24"/>
          <w:szCs w:val="24"/>
          <w:lang w:eastAsia="ko-KR"/>
        </w:rPr>
        <w:t xml:space="preserve">) For time-domain pattern for PSCCH DMRS, every symbol of PSCCH has PSCCH DMRS </w:t>
      </w:r>
      <w:proofErr w:type="spellStart"/>
      <w:r w:rsidRPr="00E61AD7">
        <w:rPr>
          <w:rFonts w:ascii="Times New Roman" w:eastAsia="DengXian" w:hAnsi="Times New Roman"/>
          <w:sz w:val="24"/>
          <w:szCs w:val="24"/>
          <w:lang w:eastAsia="ko-KR"/>
        </w:rPr>
        <w:t>REs.</w:t>
      </w:r>
      <w:proofErr w:type="spellEnd"/>
    </w:p>
    <w:p w14:paraId="15B23AA4" w14:textId="77777777" w:rsidR="00E61AD7" w:rsidRPr="00E61AD7" w:rsidRDefault="00E61AD7" w:rsidP="00E61AD7">
      <w:pPr>
        <w:pStyle w:val="ListParagraph"/>
        <w:numPr>
          <w:ilvl w:val="1"/>
          <w:numId w:val="26"/>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FFS: how to initialize DMRS sequence generator</w:t>
      </w:r>
    </w:p>
    <w:p w14:paraId="638C23C4" w14:textId="77777777" w:rsidR="00E61AD7" w:rsidRPr="00E61AD7" w:rsidRDefault="00E61AD7" w:rsidP="00E61AD7">
      <w:pPr>
        <w:rPr>
          <w:b/>
          <w:bCs/>
          <w:iCs/>
          <w:lang w:eastAsia="x-none"/>
        </w:rPr>
      </w:pPr>
      <w:r w:rsidRPr="00E61AD7">
        <w:rPr>
          <w:iCs/>
          <w:highlight w:val="green"/>
          <w:lang w:eastAsia="x-none"/>
        </w:rPr>
        <w:t>Agreements</w:t>
      </w:r>
      <w:r w:rsidRPr="00E61AD7">
        <w:rPr>
          <w:b/>
          <w:bCs/>
          <w:iCs/>
          <w:lang w:eastAsia="x-none"/>
        </w:rPr>
        <w:t>:</w:t>
      </w:r>
    </w:p>
    <w:p w14:paraId="1244FC55" w14:textId="77777777" w:rsidR="00E61AD7" w:rsidRPr="00E61AD7" w:rsidRDefault="00E61AD7" w:rsidP="00E61AD7">
      <w:pPr>
        <w:pStyle w:val="Style1"/>
        <w:numPr>
          <w:ilvl w:val="0"/>
          <w:numId w:val="27"/>
        </w:numPr>
        <w:spacing w:after="0" w:afterAutospacing="0" w:line="240" w:lineRule="auto"/>
        <w:rPr>
          <w:rFonts w:eastAsia="DengXian"/>
          <w:sz w:val="24"/>
          <w:szCs w:val="24"/>
          <w:lang w:eastAsia="ko-KR"/>
        </w:rPr>
      </w:pPr>
      <w:r w:rsidRPr="00E61AD7">
        <w:rPr>
          <w:rFonts w:eastAsia="DengXian"/>
          <w:sz w:val="24"/>
          <w:szCs w:val="24"/>
          <w:lang w:eastAsia="ko-KR"/>
        </w:rPr>
        <w:t>PSCCH for 1</w:t>
      </w:r>
      <w:r w:rsidRPr="00E61AD7">
        <w:rPr>
          <w:rFonts w:eastAsia="DengXian"/>
          <w:sz w:val="24"/>
          <w:szCs w:val="24"/>
          <w:vertAlign w:val="superscript"/>
          <w:lang w:eastAsia="ko-KR"/>
        </w:rPr>
        <w:t>st</w:t>
      </w:r>
      <w:r w:rsidRPr="00E61AD7">
        <w:rPr>
          <w:rFonts w:eastAsia="DengXian"/>
          <w:sz w:val="24"/>
          <w:szCs w:val="24"/>
          <w:lang w:eastAsia="ko-KR"/>
        </w:rPr>
        <w:t xml:space="preserve"> stage SCI with 2 and 3 symbols is supported in Rel-16. </w:t>
      </w:r>
    </w:p>
    <w:p w14:paraId="7B911275" w14:textId="77777777" w:rsidR="00E61AD7" w:rsidRPr="00E61AD7" w:rsidRDefault="00E61AD7" w:rsidP="00E61AD7">
      <w:pPr>
        <w:pStyle w:val="Style1"/>
        <w:numPr>
          <w:ilvl w:val="1"/>
          <w:numId w:val="27"/>
        </w:numPr>
        <w:spacing w:after="0" w:afterAutospacing="0" w:line="240" w:lineRule="auto"/>
        <w:rPr>
          <w:rFonts w:eastAsia="DengXian"/>
          <w:sz w:val="24"/>
          <w:szCs w:val="24"/>
          <w:lang w:eastAsia="ko-KR"/>
        </w:rPr>
      </w:pPr>
      <w:r w:rsidRPr="00E61AD7">
        <w:rPr>
          <w:rFonts w:eastAsia="DengXian"/>
          <w:sz w:val="24"/>
          <w:szCs w:val="24"/>
          <w:lang w:eastAsia="ko-KR"/>
        </w:rPr>
        <w:t>FFS: other length(s) of symbols (e.g., all symbols)</w:t>
      </w:r>
    </w:p>
    <w:p w14:paraId="077DFA95" w14:textId="77777777" w:rsidR="00E61AD7" w:rsidRPr="00E61AD7" w:rsidRDefault="00E61AD7" w:rsidP="00E61AD7">
      <w:pPr>
        <w:pStyle w:val="Style1"/>
        <w:numPr>
          <w:ilvl w:val="1"/>
          <w:numId w:val="27"/>
        </w:numPr>
        <w:spacing w:after="0" w:afterAutospacing="0" w:line="240" w:lineRule="auto"/>
        <w:rPr>
          <w:rFonts w:eastAsia="DengXian"/>
          <w:sz w:val="24"/>
          <w:szCs w:val="24"/>
          <w:lang w:eastAsia="ko-KR"/>
        </w:rPr>
      </w:pPr>
      <w:r w:rsidRPr="00E61AD7">
        <w:rPr>
          <w:rFonts w:eastAsia="DengXian"/>
          <w:sz w:val="24"/>
          <w:szCs w:val="24"/>
          <w:lang w:eastAsia="ko-KR"/>
        </w:rPr>
        <w:t>The number of symbols above excludes AGC symbols if any</w:t>
      </w:r>
    </w:p>
    <w:p w14:paraId="151D8D11" w14:textId="263BAE42" w:rsidR="00E61AD7" w:rsidRPr="00E61AD7" w:rsidRDefault="00E61AD7" w:rsidP="00E61AD7">
      <w:pPr>
        <w:pStyle w:val="Style1"/>
        <w:numPr>
          <w:ilvl w:val="0"/>
          <w:numId w:val="27"/>
        </w:numPr>
        <w:spacing w:after="0" w:afterAutospacing="0" w:line="240" w:lineRule="auto"/>
        <w:rPr>
          <w:rFonts w:eastAsia="DengXian"/>
          <w:sz w:val="24"/>
          <w:szCs w:val="24"/>
          <w:lang w:eastAsia="ko-KR"/>
        </w:rPr>
      </w:pPr>
      <w:r w:rsidRPr="00E61AD7">
        <w:rPr>
          <w:rFonts w:eastAsia="DengXian"/>
          <w:sz w:val="24"/>
          <w:szCs w:val="24"/>
          <w:lang w:eastAsia="ko-KR"/>
        </w:rPr>
        <w:t>The number of PSCCH symbols is explicitly (pre-)configured per Tx/Rx resource pool</w:t>
      </w:r>
    </w:p>
    <w:p w14:paraId="29B989BD" w14:textId="77777777" w:rsidR="00E61AD7" w:rsidRPr="00E61AD7" w:rsidRDefault="00E61AD7" w:rsidP="00E61AD7">
      <w:pPr>
        <w:rPr>
          <w:iCs/>
          <w:lang w:eastAsia="x-none"/>
        </w:rPr>
      </w:pPr>
      <w:r w:rsidRPr="00E61AD7">
        <w:rPr>
          <w:iCs/>
          <w:highlight w:val="green"/>
          <w:lang w:eastAsia="x-none"/>
        </w:rPr>
        <w:t>Agreements</w:t>
      </w:r>
      <w:r w:rsidRPr="00E61AD7">
        <w:rPr>
          <w:iCs/>
          <w:lang w:eastAsia="x-none"/>
        </w:rPr>
        <w:t>:</w:t>
      </w:r>
    </w:p>
    <w:p w14:paraId="4DE5D2DA" w14:textId="77777777" w:rsidR="00E61AD7" w:rsidRPr="00E61AD7" w:rsidRDefault="00E61AD7" w:rsidP="00E61AD7">
      <w:pPr>
        <w:pStyle w:val="Style1"/>
        <w:numPr>
          <w:ilvl w:val="0"/>
          <w:numId w:val="28"/>
        </w:numPr>
        <w:spacing w:after="0" w:afterAutospacing="0" w:line="240" w:lineRule="auto"/>
        <w:rPr>
          <w:rFonts w:eastAsia="DengXian"/>
          <w:b/>
          <w:sz w:val="24"/>
          <w:szCs w:val="24"/>
          <w:u w:val="single"/>
          <w:lang w:eastAsia="ko-KR"/>
        </w:rPr>
      </w:pPr>
      <w:r w:rsidRPr="00E61AD7">
        <w:rPr>
          <w:rFonts w:eastAsia="DengXian"/>
          <w:color w:val="000000"/>
          <w:sz w:val="24"/>
          <w:szCs w:val="24"/>
          <w:lang w:eastAsia="ko-KR"/>
        </w:rPr>
        <w:t xml:space="preserve">Resource mapping of SL CSI-RS is performed by using one SL CSI-RS pattern in an RB, where the possible patterns in an RB are a subset of NR </w:t>
      </w:r>
      <w:proofErr w:type="spellStart"/>
      <w:r w:rsidRPr="00E61AD7">
        <w:rPr>
          <w:rFonts w:eastAsia="DengXian"/>
          <w:color w:val="000000"/>
          <w:sz w:val="24"/>
          <w:szCs w:val="24"/>
          <w:lang w:eastAsia="ko-KR"/>
        </w:rPr>
        <w:t>Uu</w:t>
      </w:r>
      <w:proofErr w:type="spellEnd"/>
      <w:r w:rsidRPr="00E61AD7">
        <w:rPr>
          <w:rFonts w:eastAsia="DengXian"/>
          <w:color w:val="000000"/>
          <w:sz w:val="24"/>
          <w:szCs w:val="24"/>
          <w:lang w:eastAsia="ko-KR"/>
        </w:rPr>
        <w:t xml:space="preserve"> CSI-RS time-frequency/CDM resource mapping patterns in an RB</w:t>
      </w:r>
    </w:p>
    <w:p w14:paraId="04D6E212" w14:textId="77777777" w:rsidR="00E61AD7" w:rsidRPr="00E61AD7" w:rsidRDefault="00E61AD7" w:rsidP="00E61AD7">
      <w:pPr>
        <w:pStyle w:val="Style1"/>
        <w:numPr>
          <w:ilvl w:val="1"/>
          <w:numId w:val="28"/>
        </w:numPr>
        <w:spacing w:after="0" w:afterAutospacing="0" w:line="240" w:lineRule="auto"/>
        <w:rPr>
          <w:rFonts w:eastAsia="DengXian"/>
          <w:b/>
          <w:sz w:val="24"/>
          <w:szCs w:val="24"/>
          <w:u w:val="single"/>
          <w:lang w:eastAsia="ko-KR"/>
        </w:rPr>
      </w:pPr>
      <w:r w:rsidRPr="00E61AD7">
        <w:rPr>
          <w:rFonts w:eastAsia="DengXian"/>
          <w:color w:val="000000"/>
          <w:sz w:val="24"/>
          <w:szCs w:val="24"/>
          <w:lang w:eastAsia="ko-KR"/>
        </w:rPr>
        <w:t xml:space="preserve">The subset is to be pre-defined by spec </w:t>
      </w:r>
    </w:p>
    <w:p w14:paraId="42AB7D18" w14:textId="77777777" w:rsidR="00E61AD7" w:rsidRPr="00E61AD7" w:rsidRDefault="00E61AD7" w:rsidP="00E61AD7">
      <w:pPr>
        <w:pStyle w:val="Style1"/>
        <w:numPr>
          <w:ilvl w:val="1"/>
          <w:numId w:val="28"/>
        </w:numPr>
        <w:spacing w:after="0" w:afterAutospacing="0" w:line="240" w:lineRule="auto"/>
        <w:rPr>
          <w:rFonts w:eastAsia="DengXian"/>
          <w:b/>
          <w:sz w:val="24"/>
          <w:szCs w:val="24"/>
          <w:u w:val="single"/>
          <w:lang w:eastAsia="ko-KR"/>
        </w:rPr>
      </w:pPr>
      <w:r w:rsidRPr="00E61AD7">
        <w:rPr>
          <w:rFonts w:eastAsia="DengXian"/>
          <w:color w:val="000000"/>
          <w:sz w:val="24"/>
          <w:szCs w:val="24"/>
          <w:lang w:eastAsia="ko-KR"/>
        </w:rPr>
        <w:t>FFS how the one pattern is determined (but not part of SCI)</w:t>
      </w:r>
    </w:p>
    <w:p w14:paraId="47EAD02B" w14:textId="77777777" w:rsidR="00E61AD7" w:rsidRPr="00E61AD7" w:rsidRDefault="00E61AD7" w:rsidP="00E61AD7">
      <w:pPr>
        <w:pStyle w:val="Style1"/>
        <w:numPr>
          <w:ilvl w:val="1"/>
          <w:numId w:val="28"/>
        </w:numPr>
        <w:spacing w:after="0" w:afterAutospacing="0" w:line="240" w:lineRule="auto"/>
        <w:rPr>
          <w:rFonts w:eastAsia="DengXian"/>
          <w:b/>
          <w:sz w:val="24"/>
          <w:szCs w:val="24"/>
          <w:u w:val="single"/>
          <w:lang w:eastAsia="ko-KR"/>
        </w:rPr>
      </w:pPr>
      <w:r w:rsidRPr="00E61AD7">
        <w:rPr>
          <w:rFonts w:eastAsia="DengXian"/>
          <w:color w:val="000000"/>
          <w:sz w:val="24"/>
          <w:szCs w:val="24"/>
          <w:lang w:eastAsia="ko-KR"/>
        </w:rPr>
        <w:t>FFS which subset</w:t>
      </w:r>
    </w:p>
    <w:p w14:paraId="1640E248" w14:textId="77777777" w:rsidR="00E61AD7" w:rsidRPr="00E61AD7" w:rsidRDefault="00E61AD7" w:rsidP="00E61AD7">
      <w:pPr>
        <w:pStyle w:val="Style1"/>
        <w:spacing w:after="0" w:afterAutospacing="0" w:line="240" w:lineRule="auto"/>
        <w:ind w:firstLine="0"/>
        <w:rPr>
          <w:rFonts w:eastAsia="DengXian"/>
          <w:color w:val="000000"/>
          <w:sz w:val="24"/>
          <w:szCs w:val="24"/>
          <w:lang w:eastAsia="ko-KR"/>
        </w:rPr>
      </w:pPr>
      <w:r w:rsidRPr="00E61AD7">
        <w:rPr>
          <w:rFonts w:eastAsia="DengXian"/>
          <w:color w:val="000000"/>
          <w:sz w:val="24"/>
          <w:szCs w:val="24"/>
          <w:highlight w:val="green"/>
          <w:lang w:eastAsia="ko-KR"/>
        </w:rPr>
        <w:t>Agreements</w:t>
      </w:r>
      <w:r w:rsidRPr="00E61AD7">
        <w:rPr>
          <w:rFonts w:eastAsia="DengXian"/>
          <w:color w:val="000000"/>
          <w:sz w:val="24"/>
          <w:szCs w:val="24"/>
          <w:lang w:eastAsia="ko-KR"/>
        </w:rPr>
        <w:t>:</w:t>
      </w:r>
    </w:p>
    <w:p w14:paraId="5235A3C5" w14:textId="77777777" w:rsidR="00E61AD7" w:rsidRPr="00E61AD7" w:rsidRDefault="00E61AD7" w:rsidP="00E61AD7">
      <w:pPr>
        <w:pStyle w:val="Style1"/>
        <w:numPr>
          <w:ilvl w:val="0"/>
          <w:numId w:val="28"/>
        </w:numPr>
        <w:spacing w:after="0" w:afterAutospacing="0" w:line="240" w:lineRule="auto"/>
        <w:rPr>
          <w:rFonts w:eastAsia="DengXian"/>
          <w:sz w:val="24"/>
          <w:szCs w:val="24"/>
          <w:lang w:eastAsia="ko-KR"/>
        </w:rPr>
      </w:pPr>
      <w:r w:rsidRPr="00E61AD7">
        <w:rPr>
          <w:rFonts w:eastAsia="DengXian"/>
          <w:sz w:val="24"/>
          <w:szCs w:val="24"/>
          <w:lang w:eastAsia="ko-KR"/>
        </w:rPr>
        <w:t xml:space="preserve">SL CSI-RS is transmitted by a UE only if: </w:t>
      </w:r>
    </w:p>
    <w:p w14:paraId="6ED89E92" w14:textId="77777777" w:rsidR="00E61AD7" w:rsidRPr="00E61AD7" w:rsidRDefault="00E61AD7" w:rsidP="00E61AD7">
      <w:pPr>
        <w:pStyle w:val="Style1"/>
        <w:numPr>
          <w:ilvl w:val="1"/>
          <w:numId w:val="28"/>
        </w:numPr>
        <w:spacing w:after="0" w:afterAutospacing="0" w:line="240" w:lineRule="auto"/>
        <w:rPr>
          <w:rFonts w:eastAsia="DengXian"/>
          <w:sz w:val="24"/>
          <w:szCs w:val="24"/>
          <w:lang w:eastAsia="ko-KR"/>
        </w:rPr>
      </w:pPr>
      <w:r w:rsidRPr="00E61AD7">
        <w:rPr>
          <w:rFonts w:eastAsia="DengXian"/>
          <w:sz w:val="24"/>
          <w:szCs w:val="24"/>
          <w:lang w:eastAsia="ko-KR"/>
        </w:rPr>
        <w:t>when the corresponding PSSCH is transmitted (as agreed before) by the UE, and,</w:t>
      </w:r>
    </w:p>
    <w:p w14:paraId="0748375C" w14:textId="77777777" w:rsidR="00E61AD7" w:rsidRPr="00E61AD7" w:rsidRDefault="00E61AD7" w:rsidP="00E61AD7">
      <w:pPr>
        <w:pStyle w:val="Style1"/>
        <w:numPr>
          <w:ilvl w:val="1"/>
          <w:numId w:val="28"/>
        </w:numPr>
        <w:spacing w:after="0" w:afterAutospacing="0" w:line="240" w:lineRule="auto"/>
        <w:rPr>
          <w:rFonts w:eastAsia="DengXian"/>
          <w:sz w:val="24"/>
          <w:szCs w:val="24"/>
          <w:lang w:eastAsia="ko-KR"/>
        </w:rPr>
      </w:pPr>
      <w:r w:rsidRPr="00E61AD7">
        <w:rPr>
          <w:rFonts w:eastAsia="DengXian"/>
          <w:sz w:val="24"/>
          <w:szCs w:val="24"/>
          <w:lang w:eastAsia="ko-KR"/>
        </w:rPr>
        <w:t xml:space="preserve">when SL CQI/RI reporting is enabled by higher layer signaling, and </w:t>
      </w:r>
    </w:p>
    <w:p w14:paraId="788082AF" w14:textId="77777777" w:rsidR="00E61AD7" w:rsidRPr="00E61AD7" w:rsidRDefault="00E61AD7" w:rsidP="00E61AD7">
      <w:pPr>
        <w:pStyle w:val="Style1"/>
        <w:numPr>
          <w:ilvl w:val="1"/>
          <w:numId w:val="28"/>
        </w:numPr>
        <w:spacing w:after="0" w:afterAutospacing="0" w:line="240" w:lineRule="auto"/>
        <w:rPr>
          <w:rFonts w:eastAsia="DengXian"/>
          <w:sz w:val="24"/>
          <w:szCs w:val="24"/>
          <w:lang w:eastAsia="ko-KR"/>
        </w:rPr>
      </w:pPr>
      <w:r w:rsidRPr="00E61AD7">
        <w:rPr>
          <w:rFonts w:eastAsia="DengXian"/>
          <w:sz w:val="24"/>
          <w:szCs w:val="24"/>
          <w:lang w:eastAsia="ko-KR"/>
        </w:rPr>
        <w:t xml:space="preserve">when enabled, if the corresponding SCI by the UE triggers the SL CQI/RI reporting </w:t>
      </w:r>
    </w:p>
    <w:p w14:paraId="03E0201C" w14:textId="77777777" w:rsidR="00E61AD7" w:rsidRPr="00E61AD7" w:rsidRDefault="00E61AD7" w:rsidP="00E61AD7">
      <w:pPr>
        <w:rPr>
          <w:b/>
          <w:bCs/>
          <w:iCs/>
          <w:lang w:eastAsia="x-none"/>
        </w:rPr>
      </w:pPr>
      <w:r w:rsidRPr="00E61AD7">
        <w:rPr>
          <w:iCs/>
          <w:highlight w:val="green"/>
          <w:lang w:eastAsia="x-none"/>
        </w:rPr>
        <w:t>Agreements</w:t>
      </w:r>
      <w:r w:rsidRPr="00E61AD7">
        <w:rPr>
          <w:b/>
          <w:bCs/>
          <w:iCs/>
          <w:lang w:eastAsia="x-none"/>
        </w:rPr>
        <w:t>:</w:t>
      </w:r>
    </w:p>
    <w:p w14:paraId="483C9442" w14:textId="77777777" w:rsidR="00E61AD7" w:rsidRPr="00E61AD7" w:rsidRDefault="00E61AD7" w:rsidP="00E61AD7">
      <w:pPr>
        <w:pStyle w:val="ListParagraph"/>
        <w:numPr>
          <w:ilvl w:val="0"/>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stage SCI is carried within the resource of the corresponding PSSCH.</w:t>
      </w:r>
    </w:p>
    <w:p w14:paraId="7AB89F61" w14:textId="26B95D3B" w:rsidR="00E61AD7" w:rsidRPr="00E61AD7" w:rsidRDefault="00E61AD7" w:rsidP="00E61AD7">
      <w:pPr>
        <w:pStyle w:val="ListParagraph"/>
        <w:numPr>
          <w:ilvl w:val="0"/>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Scrambling operation for 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stage SCI is applied separately with PSSCH</w:t>
      </w:r>
    </w:p>
    <w:p w14:paraId="17C7422E" w14:textId="77777777" w:rsidR="00E61AD7" w:rsidRPr="00E61AD7" w:rsidRDefault="00E61AD7" w:rsidP="00E61AD7">
      <w:pPr>
        <w:pStyle w:val="ListParagraph"/>
        <w:ind w:left="0"/>
        <w:contextualSpacing/>
        <w:rPr>
          <w:rFonts w:ascii="Times New Roman" w:eastAsia="DengXian" w:hAnsi="Times New Roman"/>
          <w:sz w:val="24"/>
          <w:szCs w:val="24"/>
          <w:lang w:eastAsia="ko-KR"/>
        </w:rPr>
      </w:pPr>
      <w:r w:rsidRPr="00E61AD7">
        <w:rPr>
          <w:rFonts w:ascii="Times New Roman" w:eastAsia="DengXian" w:hAnsi="Times New Roman"/>
          <w:sz w:val="24"/>
          <w:szCs w:val="24"/>
          <w:highlight w:val="green"/>
          <w:lang w:eastAsia="ko-KR"/>
        </w:rPr>
        <w:t>Agreements</w:t>
      </w:r>
      <w:r w:rsidRPr="00E61AD7">
        <w:rPr>
          <w:rFonts w:ascii="Times New Roman" w:eastAsia="DengXian" w:hAnsi="Times New Roman"/>
          <w:sz w:val="24"/>
          <w:szCs w:val="24"/>
          <w:lang w:eastAsia="ko-KR"/>
        </w:rPr>
        <w:t>:</w:t>
      </w:r>
    </w:p>
    <w:p w14:paraId="52428E97" w14:textId="77777777" w:rsidR="00E61AD7" w:rsidRPr="00E61AD7" w:rsidRDefault="00E61AD7" w:rsidP="00E61AD7">
      <w:pPr>
        <w:pStyle w:val="ListParagraph"/>
        <w:numPr>
          <w:ilvl w:val="0"/>
          <w:numId w:val="30"/>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Support 1</w:t>
      </w:r>
      <w:r w:rsidRPr="00E61AD7">
        <w:rPr>
          <w:rFonts w:ascii="Times New Roman" w:eastAsia="DengXian" w:hAnsi="Times New Roman"/>
          <w:sz w:val="24"/>
          <w:szCs w:val="24"/>
          <w:vertAlign w:val="superscript"/>
          <w:lang w:eastAsia="ko-KR"/>
        </w:rPr>
        <w:t>st</w:t>
      </w:r>
      <w:r w:rsidRPr="00E61AD7">
        <w:rPr>
          <w:rFonts w:ascii="Times New Roman" w:eastAsia="DengXian" w:hAnsi="Times New Roman"/>
          <w:sz w:val="24"/>
          <w:szCs w:val="24"/>
          <w:lang w:eastAsia="ko-KR"/>
        </w:rPr>
        <w:t xml:space="preserve"> stage SCI in PSCCH in one subchannel only. </w:t>
      </w:r>
    </w:p>
    <w:p w14:paraId="5E651351" w14:textId="77777777" w:rsidR="00E61AD7" w:rsidRPr="00E61AD7" w:rsidRDefault="00E61AD7" w:rsidP="00E61AD7">
      <w:pPr>
        <w:pStyle w:val="ListParagraph"/>
        <w:numPr>
          <w:ilvl w:val="1"/>
          <w:numId w:val="30"/>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Within one subchannel, there is at most one 1</w:t>
      </w:r>
      <w:r w:rsidRPr="00E61AD7">
        <w:rPr>
          <w:rFonts w:ascii="Times New Roman" w:eastAsia="DengXian" w:hAnsi="Times New Roman"/>
          <w:sz w:val="24"/>
          <w:szCs w:val="24"/>
          <w:vertAlign w:val="superscript"/>
          <w:lang w:eastAsia="ko-KR"/>
        </w:rPr>
        <w:t>st</w:t>
      </w:r>
      <w:r w:rsidRPr="00E61AD7">
        <w:rPr>
          <w:rFonts w:ascii="Times New Roman" w:eastAsia="DengXian" w:hAnsi="Times New Roman"/>
          <w:sz w:val="24"/>
          <w:szCs w:val="24"/>
          <w:lang w:eastAsia="ko-KR"/>
        </w:rPr>
        <w:t xml:space="preserve"> stage SCI, except for spatial re-use</w:t>
      </w:r>
    </w:p>
    <w:p w14:paraId="66A2E9CF" w14:textId="77777777" w:rsidR="00E61AD7" w:rsidRPr="00E61AD7" w:rsidRDefault="00E61AD7" w:rsidP="00E61AD7">
      <w:pPr>
        <w:pStyle w:val="ListParagraph"/>
        <w:numPr>
          <w:ilvl w:val="0"/>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For RE mapping of 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stage SCI, frequency-first mapping within the PSSCH is used. To </w:t>
      </w:r>
      <w:proofErr w:type="gramStart"/>
      <w:r w:rsidRPr="00E61AD7">
        <w:rPr>
          <w:rFonts w:ascii="Times New Roman" w:eastAsia="DengXian" w:hAnsi="Times New Roman"/>
          <w:sz w:val="24"/>
          <w:szCs w:val="24"/>
          <w:lang w:eastAsia="ko-KR"/>
        </w:rPr>
        <w:t>down-select</w:t>
      </w:r>
      <w:proofErr w:type="gramEnd"/>
      <w:r w:rsidRPr="00E61AD7">
        <w:rPr>
          <w:rFonts w:ascii="Times New Roman" w:eastAsia="DengXian" w:hAnsi="Times New Roman"/>
          <w:sz w:val="24"/>
          <w:szCs w:val="24"/>
          <w:lang w:eastAsia="ko-KR"/>
        </w:rPr>
        <w:t>:</w:t>
      </w:r>
    </w:p>
    <w:p w14:paraId="12F08CCF" w14:textId="77777777" w:rsidR="00E61AD7" w:rsidRPr="00E61AD7" w:rsidRDefault="00E61AD7" w:rsidP="00E61AD7">
      <w:pPr>
        <w:pStyle w:val="ListParagraph"/>
        <w:numPr>
          <w:ilvl w:val="1"/>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Alt 1. The REs for 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SCI are not interlaced with (localized in) PSSCH data RE.</w:t>
      </w:r>
    </w:p>
    <w:p w14:paraId="3156962D" w14:textId="77777777" w:rsidR="00E61AD7" w:rsidRPr="00E61AD7" w:rsidRDefault="00E61AD7" w:rsidP="00E61AD7">
      <w:pPr>
        <w:pStyle w:val="ListParagraph"/>
        <w:numPr>
          <w:ilvl w:val="2"/>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Alt 1-1. only RBs in the subchannel having the corresponding 1</w:t>
      </w:r>
      <w:r w:rsidRPr="00E61AD7">
        <w:rPr>
          <w:rFonts w:ascii="Times New Roman" w:eastAsia="DengXian" w:hAnsi="Times New Roman"/>
          <w:sz w:val="24"/>
          <w:szCs w:val="24"/>
          <w:vertAlign w:val="superscript"/>
          <w:lang w:eastAsia="ko-KR"/>
        </w:rPr>
        <w:t>st</w:t>
      </w:r>
      <w:r w:rsidRPr="00E61AD7">
        <w:rPr>
          <w:rFonts w:ascii="Times New Roman" w:eastAsia="DengXian" w:hAnsi="Times New Roman"/>
          <w:sz w:val="24"/>
          <w:szCs w:val="24"/>
          <w:lang w:eastAsia="ko-KR"/>
        </w:rPr>
        <w:t xml:space="preserve"> stage SCI can be possibly used for mapping 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stage SCI</w:t>
      </w:r>
    </w:p>
    <w:p w14:paraId="61CBFFEE" w14:textId="77777777" w:rsidR="00E61AD7" w:rsidRPr="00E61AD7" w:rsidRDefault="00E61AD7" w:rsidP="00E61AD7">
      <w:pPr>
        <w:pStyle w:val="ListParagraph"/>
        <w:numPr>
          <w:ilvl w:val="2"/>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Alt 1-2. only RBs in the all sub-channels for the scheduled PSSCH can be possibly used for mapping 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stage SCI.</w:t>
      </w:r>
    </w:p>
    <w:p w14:paraId="6A264784" w14:textId="77777777" w:rsidR="00E61AD7" w:rsidRPr="00E61AD7" w:rsidRDefault="00E61AD7" w:rsidP="00E61AD7">
      <w:pPr>
        <w:pStyle w:val="ListParagraph"/>
        <w:numPr>
          <w:ilvl w:val="1"/>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Alt 2. The REs for 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stage SCI can be interlaced with (distributed in) PSSCH data RE.</w:t>
      </w:r>
    </w:p>
    <w:p w14:paraId="59928F08" w14:textId="77777777" w:rsidR="00E61AD7" w:rsidRPr="00E61AD7" w:rsidRDefault="00E61AD7" w:rsidP="00E61AD7">
      <w:pPr>
        <w:pStyle w:val="ListParagraph"/>
        <w:numPr>
          <w:ilvl w:val="1"/>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Whether to allow mapping with the same symbol of PSSCH DMRS</w:t>
      </w:r>
    </w:p>
    <w:p w14:paraId="66861E50" w14:textId="77777777" w:rsidR="00E61AD7" w:rsidRPr="00E61AD7" w:rsidRDefault="00E61AD7" w:rsidP="00E61AD7">
      <w:pPr>
        <w:pStyle w:val="ListParagraph"/>
        <w:numPr>
          <w:ilvl w:val="0"/>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For modulation order of 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stage SCI, to </w:t>
      </w:r>
      <w:proofErr w:type="gramStart"/>
      <w:r w:rsidRPr="00E61AD7">
        <w:rPr>
          <w:rFonts w:ascii="Times New Roman" w:eastAsia="DengXian" w:hAnsi="Times New Roman"/>
          <w:sz w:val="24"/>
          <w:szCs w:val="24"/>
          <w:lang w:eastAsia="ko-KR"/>
        </w:rPr>
        <w:t>down-select</w:t>
      </w:r>
      <w:proofErr w:type="gramEnd"/>
      <w:r w:rsidRPr="00E61AD7">
        <w:rPr>
          <w:rFonts w:ascii="Times New Roman" w:eastAsia="DengXian" w:hAnsi="Times New Roman"/>
          <w:sz w:val="24"/>
          <w:szCs w:val="24"/>
          <w:lang w:eastAsia="ko-KR"/>
        </w:rPr>
        <w:t>:</w:t>
      </w:r>
    </w:p>
    <w:p w14:paraId="4245DF4B" w14:textId="77777777" w:rsidR="00E61AD7" w:rsidRPr="00E61AD7" w:rsidRDefault="00E61AD7" w:rsidP="00E61AD7">
      <w:pPr>
        <w:pStyle w:val="ListParagraph"/>
        <w:numPr>
          <w:ilvl w:val="1"/>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Alt 1. Fixed as QPSK</w:t>
      </w:r>
    </w:p>
    <w:p w14:paraId="0D94203C" w14:textId="77777777" w:rsidR="00E61AD7" w:rsidRPr="00E61AD7" w:rsidRDefault="00E61AD7" w:rsidP="00E61AD7">
      <w:pPr>
        <w:pStyle w:val="ListParagraph"/>
        <w:numPr>
          <w:ilvl w:val="1"/>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Alt 2. Same as PSSCH</w:t>
      </w:r>
    </w:p>
    <w:p w14:paraId="06A54510" w14:textId="77777777" w:rsidR="00E61AD7" w:rsidRPr="00E61AD7" w:rsidRDefault="00E61AD7" w:rsidP="00E61AD7">
      <w:pPr>
        <w:pStyle w:val="ListParagraph"/>
        <w:numPr>
          <w:ilvl w:val="0"/>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The same PSSCH DM-RS port(s) is used for transmitting 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stage SCI.</w:t>
      </w:r>
    </w:p>
    <w:p w14:paraId="0D57312F" w14:textId="77777777" w:rsidR="00E61AD7" w:rsidRPr="00E61AD7" w:rsidRDefault="00E61AD7" w:rsidP="00E61AD7">
      <w:pPr>
        <w:pStyle w:val="ListParagraph"/>
        <w:numPr>
          <w:ilvl w:val="1"/>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When PSSCH is 2-layer, FFS how to map 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stage SCI modulation symbols to the two layers, to down-select:</w:t>
      </w:r>
    </w:p>
    <w:p w14:paraId="65069EA8" w14:textId="77777777" w:rsidR="00E61AD7" w:rsidRPr="00E61AD7" w:rsidRDefault="00E61AD7" w:rsidP="00E61AD7">
      <w:pPr>
        <w:pStyle w:val="ListParagraph"/>
        <w:numPr>
          <w:ilvl w:val="2"/>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Alt 1: when PSSCH is 2-layer, the same modulation symbol of 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stage SCI is mapped to the two layers</w:t>
      </w:r>
    </w:p>
    <w:p w14:paraId="4A0170EB" w14:textId="77777777" w:rsidR="00E61AD7" w:rsidRPr="00E61AD7" w:rsidRDefault="00E61AD7" w:rsidP="00E61AD7">
      <w:pPr>
        <w:pStyle w:val="ListParagraph"/>
        <w:numPr>
          <w:ilvl w:val="2"/>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Alt 2: when PSSCH is 2-layer, different modulation symbols of the 2</w:t>
      </w:r>
      <w:r w:rsidRPr="00E61AD7">
        <w:rPr>
          <w:rFonts w:ascii="Times New Roman" w:eastAsia="DengXian" w:hAnsi="Times New Roman"/>
          <w:sz w:val="24"/>
          <w:szCs w:val="24"/>
          <w:vertAlign w:val="superscript"/>
          <w:lang w:eastAsia="ko-KR"/>
        </w:rPr>
        <w:t>nd</w:t>
      </w:r>
      <w:r w:rsidRPr="00E61AD7">
        <w:rPr>
          <w:rFonts w:ascii="Times New Roman" w:eastAsia="DengXian" w:hAnsi="Times New Roman"/>
          <w:sz w:val="24"/>
          <w:szCs w:val="24"/>
          <w:lang w:eastAsia="ko-KR"/>
        </w:rPr>
        <w:t xml:space="preserve"> stage SCI are mapped to the two layers</w:t>
      </w:r>
    </w:p>
    <w:p w14:paraId="568F010F" w14:textId="4A89C4A0" w:rsidR="00E61AD7" w:rsidRPr="00E61AD7" w:rsidRDefault="00E61AD7" w:rsidP="00E61AD7">
      <w:pPr>
        <w:pStyle w:val="ListParagraph"/>
        <w:numPr>
          <w:ilvl w:val="2"/>
          <w:numId w:val="29"/>
        </w:numPr>
        <w:contextualSpacing/>
        <w:rPr>
          <w:rFonts w:ascii="Times New Roman" w:eastAsia="DengXian" w:hAnsi="Times New Roman"/>
          <w:sz w:val="24"/>
          <w:szCs w:val="24"/>
          <w:lang w:eastAsia="ko-KR"/>
        </w:rPr>
      </w:pPr>
      <w:r w:rsidRPr="00E61AD7">
        <w:rPr>
          <w:rFonts w:ascii="Times New Roman" w:eastAsia="DengXian" w:hAnsi="Times New Roman"/>
          <w:sz w:val="24"/>
          <w:szCs w:val="24"/>
          <w:lang w:eastAsia="ko-KR"/>
        </w:rPr>
        <w:t>A combination thereof</w:t>
      </w:r>
    </w:p>
    <w:p w14:paraId="47287EE8" w14:textId="77777777" w:rsidR="00E61AD7" w:rsidRPr="00E61AD7" w:rsidRDefault="00E61AD7" w:rsidP="00E61AD7">
      <w:pPr>
        <w:rPr>
          <w:b/>
          <w:bCs/>
          <w:iCs/>
          <w:lang w:eastAsia="x-none"/>
        </w:rPr>
      </w:pPr>
      <w:r w:rsidRPr="00E61AD7">
        <w:rPr>
          <w:iCs/>
          <w:highlight w:val="green"/>
          <w:lang w:eastAsia="x-none"/>
        </w:rPr>
        <w:t>Agreements</w:t>
      </w:r>
      <w:r w:rsidRPr="00E61AD7">
        <w:rPr>
          <w:b/>
          <w:bCs/>
          <w:iCs/>
          <w:lang w:eastAsia="x-none"/>
        </w:rPr>
        <w:t>:</w:t>
      </w:r>
    </w:p>
    <w:p w14:paraId="779957AE" w14:textId="77777777" w:rsidR="00E61AD7" w:rsidRPr="00E61AD7" w:rsidRDefault="00E61AD7" w:rsidP="00E61AD7">
      <w:pPr>
        <w:pStyle w:val="Style1"/>
        <w:numPr>
          <w:ilvl w:val="0"/>
          <w:numId w:val="31"/>
        </w:numPr>
        <w:spacing w:after="0" w:afterAutospacing="0" w:line="240" w:lineRule="auto"/>
        <w:rPr>
          <w:rFonts w:eastAsia="DengXian"/>
          <w:sz w:val="24"/>
          <w:szCs w:val="24"/>
          <w:lang w:eastAsia="ko-KR"/>
        </w:rPr>
      </w:pPr>
      <w:r w:rsidRPr="00E61AD7">
        <w:rPr>
          <w:rFonts w:eastAsia="DengXian"/>
          <w:sz w:val="24"/>
          <w:szCs w:val="24"/>
          <w:lang w:eastAsia="ko-KR"/>
        </w:rPr>
        <w:t>Support {10, 15, 20, 25, 50, 75, 100} PRBs for possible sub-channel size.</w:t>
      </w:r>
    </w:p>
    <w:p w14:paraId="50C5A067" w14:textId="77777777" w:rsidR="00E61AD7" w:rsidRPr="00E61AD7" w:rsidRDefault="00E61AD7" w:rsidP="00E61AD7">
      <w:pPr>
        <w:pStyle w:val="Style1"/>
        <w:numPr>
          <w:ilvl w:val="1"/>
          <w:numId w:val="31"/>
        </w:numPr>
        <w:spacing w:after="0" w:afterAutospacing="0" w:line="240" w:lineRule="auto"/>
        <w:rPr>
          <w:rFonts w:eastAsia="DengXian"/>
          <w:sz w:val="24"/>
          <w:szCs w:val="24"/>
          <w:lang w:eastAsia="ko-KR"/>
        </w:rPr>
      </w:pPr>
      <w:r w:rsidRPr="00E61AD7">
        <w:rPr>
          <w:rFonts w:eastAsia="DengXian"/>
          <w:sz w:val="24"/>
          <w:szCs w:val="24"/>
          <w:lang w:eastAsia="ko-KR"/>
        </w:rPr>
        <w:lastRenderedPageBreak/>
        <w:t>FFS other values (e.g., 4, 5, 6, etc.)</w:t>
      </w:r>
    </w:p>
    <w:p w14:paraId="48A7625D" w14:textId="77777777" w:rsidR="00E61AD7" w:rsidRPr="00E61AD7" w:rsidRDefault="00E61AD7" w:rsidP="00E61AD7">
      <w:pPr>
        <w:pStyle w:val="Style1"/>
        <w:numPr>
          <w:ilvl w:val="0"/>
          <w:numId w:val="31"/>
        </w:numPr>
        <w:spacing w:after="0" w:afterAutospacing="0" w:line="240" w:lineRule="auto"/>
        <w:rPr>
          <w:rFonts w:eastAsia="DengXian"/>
          <w:sz w:val="24"/>
          <w:szCs w:val="24"/>
          <w:lang w:eastAsia="ko-KR"/>
        </w:rPr>
      </w:pPr>
      <w:r w:rsidRPr="00E61AD7">
        <w:rPr>
          <w:rFonts w:eastAsia="DengXian"/>
          <w:sz w:val="24"/>
          <w:szCs w:val="24"/>
          <w:lang w:eastAsia="ko-KR"/>
        </w:rPr>
        <w:t>One value of the above set is (pre)configured for the sub-channel size for the resource pool.</w:t>
      </w:r>
    </w:p>
    <w:p w14:paraId="5875668C" w14:textId="77777777" w:rsidR="00E61AD7" w:rsidRPr="00E61AD7" w:rsidRDefault="00E61AD7" w:rsidP="00E61AD7">
      <w:pPr>
        <w:pStyle w:val="Style1"/>
        <w:numPr>
          <w:ilvl w:val="0"/>
          <w:numId w:val="31"/>
        </w:numPr>
        <w:spacing w:after="0" w:afterAutospacing="0" w:line="240" w:lineRule="auto"/>
        <w:rPr>
          <w:rFonts w:eastAsia="DengXian"/>
          <w:sz w:val="24"/>
          <w:szCs w:val="24"/>
          <w:lang w:eastAsia="ko-KR"/>
        </w:rPr>
      </w:pPr>
      <w:r w:rsidRPr="00E61AD7">
        <w:rPr>
          <w:rFonts w:eastAsia="DengXian"/>
          <w:sz w:val="24"/>
          <w:szCs w:val="24"/>
          <w:lang w:eastAsia="ko-KR"/>
        </w:rPr>
        <w:t>Size of PSCCH: X</w:t>
      </w:r>
    </w:p>
    <w:p w14:paraId="2AEBDDC1" w14:textId="77777777" w:rsidR="00E61AD7" w:rsidRPr="00E61AD7" w:rsidRDefault="00E61AD7" w:rsidP="00E61AD7">
      <w:pPr>
        <w:pStyle w:val="Style1"/>
        <w:numPr>
          <w:ilvl w:val="1"/>
          <w:numId w:val="31"/>
        </w:numPr>
        <w:spacing w:after="0" w:afterAutospacing="0" w:line="240" w:lineRule="auto"/>
        <w:rPr>
          <w:rFonts w:eastAsia="DengXian"/>
          <w:sz w:val="24"/>
          <w:szCs w:val="24"/>
          <w:lang w:eastAsia="ko-KR"/>
        </w:rPr>
      </w:pPr>
      <w:r w:rsidRPr="00E61AD7">
        <w:rPr>
          <w:rFonts w:eastAsia="DengXian"/>
          <w:sz w:val="24"/>
          <w:szCs w:val="24"/>
          <w:lang w:eastAsia="ko-KR"/>
        </w:rPr>
        <w:t xml:space="preserve">X </w:t>
      </w:r>
      <w:r w:rsidRPr="00E61AD7">
        <w:rPr>
          <w:rFonts w:eastAsia="DengXian"/>
          <w:sz w:val="24"/>
          <w:szCs w:val="24"/>
          <w:lang w:eastAsia="ko-KR"/>
        </w:rPr>
        <w:sym w:font="Symbol" w:char="F0A3"/>
      </w:r>
      <w:r w:rsidRPr="00E61AD7">
        <w:rPr>
          <w:rFonts w:eastAsia="DengXian"/>
          <w:sz w:val="24"/>
          <w:szCs w:val="24"/>
          <w:lang w:eastAsia="ko-KR"/>
        </w:rPr>
        <w:t xml:space="preserve"> N, where N is the number of PRBs of the subchannel</w:t>
      </w:r>
    </w:p>
    <w:p w14:paraId="35A7073C" w14:textId="77777777" w:rsidR="00E61AD7" w:rsidRPr="00E61AD7" w:rsidRDefault="00E61AD7" w:rsidP="00E61AD7">
      <w:pPr>
        <w:pStyle w:val="Style1"/>
        <w:numPr>
          <w:ilvl w:val="1"/>
          <w:numId w:val="31"/>
        </w:numPr>
        <w:spacing w:after="0" w:afterAutospacing="0" w:line="240" w:lineRule="auto"/>
        <w:rPr>
          <w:rFonts w:eastAsia="DengXian"/>
          <w:sz w:val="24"/>
          <w:szCs w:val="24"/>
          <w:lang w:eastAsia="ko-KR"/>
        </w:rPr>
      </w:pPr>
      <w:r w:rsidRPr="00E61AD7">
        <w:rPr>
          <w:rFonts w:eastAsia="DengXian"/>
          <w:sz w:val="24"/>
          <w:szCs w:val="24"/>
          <w:lang w:eastAsia="ko-KR"/>
        </w:rPr>
        <w:t>X is (pre)-configurable with values FFS, X</w:t>
      </w:r>
    </w:p>
    <w:p w14:paraId="073F1271" w14:textId="77777777" w:rsidR="006400C7" w:rsidRDefault="006400C7" w:rsidP="006400C7">
      <w:pPr>
        <w:jc w:val="both"/>
      </w:pPr>
    </w:p>
    <w:p w14:paraId="65E8C13E" w14:textId="4220BF60" w:rsidR="006400C7" w:rsidRPr="006400C7" w:rsidRDefault="006400C7" w:rsidP="00CD60DA">
      <w:pPr>
        <w:jc w:val="both"/>
      </w:pPr>
      <w:r>
        <w:t xml:space="preserve">In this contribution, we provide our views on multiple aspects of physical layer structures design, including resource pool, </w:t>
      </w:r>
      <w:r w:rsidR="00E61AD7">
        <w:t>MCS tables</w:t>
      </w:r>
      <w:r>
        <w:t xml:space="preserve">, </w:t>
      </w:r>
      <w:r w:rsidR="00E61AD7">
        <w:t>2-stage SCI design, multiplexing of PSCCH and PSSCH</w:t>
      </w:r>
      <w:r>
        <w:t xml:space="preserve">, </w:t>
      </w:r>
      <w:r w:rsidR="00E12CED">
        <w:t>PSFCH design, PSSCH DMRS</w:t>
      </w:r>
      <w:r>
        <w:t xml:space="preserve"> design</w:t>
      </w:r>
      <w:r w:rsidR="00E61AD7">
        <w:t xml:space="preserve"> and TBS determination. </w:t>
      </w:r>
      <w:r>
        <w:t xml:space="preserve"> </w:t>
      </w:r>
    </w:p>
    <w:p w14:paraId="423292B6" w14:textId="77777777" w:rsidR="00EA5A5B" w:rsidRDefault="00EA5A5B" w:rsidP="006F0C31">
      <w:pPr>
        <w:pStyle w:val="Heading1"/>
      </w:pPr>
      <w:r>
        <w:t>Discussion</w:t>
      </w:r>
    </w:p>
    <w:p w14:paraId="1B9DBEE0" w14:textId="425640A6" w:rsidR="00BE3DB9" w:rsidRPr="00A6576F" w:rsidRDefault="00EA5A5B" w:rsidP="00EA5A5B">
      <w:pPr>
        <w:pStyle w:val="Heading2"/>
      </w:pPr>
      <w:r>
        <w:t>Resource Pool</w:t>
      </w:r>
    </w:p>
    <w:p w14:paraId="23A67239" w14:textId="36E20BEC" w:rsidR="000109AA" w:rsidRDefault="008609E0" w:rsidP="002D0E61">
      <w:pPr>
        <w:jc w:val="both"/>
        <w:rPr>
          <w:sz w:val="22"/>
        </w:rPr>
      </w:pPr>
      <w:r>
        <w:rPr>
          <w:sz w:val="22"/>
        </w:rPr>
        <w:t>It was agreed</w:t>
      </w:r>
      <w:r>
        <w:t xml:space="preserve"> </w:t>
      </w:r>
      <w:r>
        <w:fldChar w:fldCharType="begin"/>
      </w:r>
      <w:r>
        <w:instrText xml:space="preserve"> REF _Ref20471832 \r \h </w:instrText>
      </w:r>
      <w:r w:rsidR="002D0E61">
        <w:instrText xml:space="preserve"> \* MERGEFORMAT </w:instrText>
      </w:r>
      <w:r>
        <w:fldChar w:fldCharType="separate"/>
      </w:r>
      <w:r w:rsidR="00043063">
        <w:t>[1]</w:t>
      </w:r>
      <w:r>
        <w:fldChar w:fldCharType="end"/>
      </w:r>
      <w:r>
        <w:t xml:space="preserve"> that time-domain granularity for resource pool configuration is a slot. A resource pool can </w:t>
      </w:r>
      <w:r w:rsidR="002D0E61">
        <w:t>consist of non-contiguous time resources. To indicate the</w:t>
      </w:r>
      <w:r w:rsidR="009F7122">
        <w:t xml:space="preserve"> logical</w:t>
      </w:r>
      <w:r w:rsidR="002D0E61">
        <w:t xml:space="preserve"> slots of a resource pool, two alternatives were proposed for down selection. The difference between these alternatives is whether bitmap is used in configuration. Since the time resources of a resource pool may not follow a pattern within a period, it is beneficial to use a bitmap to configure the available slots of a resource pool. </w:t>
      </w:r>
    </w:p>
    <w:p w14:paraId="6B3EBEF7" w14:textId="77777777" w:rsidR="008609E0" w:rsidRDefault="008609E0" w:rsidP="00483897">
      <w:pPr>
        <w:rPr>
          <w:sz w:val="22"/>
        </w:rPr>
      </w:pPr>
    </w:p>
    <w:p w14:paraId="2C4A7D41" w14:textId="17A5FA62" w:rsidR="00EA5A5B" w:rsidRDefault="00EA5A5B" w:rsidP="00FC7E30">
      <w:pPr>
        <w:jc w:val="both"/>
        <w:rPr>
          <w:i/>
        </w:rPr>
      </w:pPr>
      <w:r w:rsidRPr="00514539">
        <w:rPr>
          <w:b/>
          <w:i/>
          <w:u w:val="single"/>
        </w:rPr>
        <w:t>Proposal 1:</w:t>
      </w:r>
      <w:r>
        <w:rPr>
          <w:i/>
        </w:rPr>
        <w:t xml:space="preserve"> </w:t>
      </w:r>
      <w:r w:rsidR="0040523C" w:rsidRPr="0040523C">
        <w:rPr>
          <w:i/>
        </w:rPr>
        <w:t>Slots for a resource pool is (pre-)configured with bitmap, which is applied with periodicity.</w:t>
      </w:r>
    </w:p>
    <w:p w14:paraId="6C0C6C77" w14:textId="77777777" w:rsidR="006375C6" w:rsidRPr="00BF0B67" w:rsidRDefault="006375C6" w:rsidP="00FC7E30">
      <w:pPr>
        <w:jc w:val="both"/>
        <w:rPr>
          <w:i/>
        </w:rPr>
      </w:pPr>
    </w:p>
    <w:p w14:paraId="7EE19CC4" w14:textId="719D292D" w:rsidR="0040523C" w:rsidRDefault="0040523C" w:rsidP="00EA5A5B">
      <w:pPr>
        <w:pStyle w:val="Heading2"/>
      </w:pPr>
      <w:r>
        <w:t>MCS Tables</w:t>
      </w:r>
    </w:p>
    <w:p w14:paraId="161475DB" w14:textId="3AF7FEAB" w:rsidR="009F636A" w:rsidRDefault="009F636A" w:rsidP="00E61AD7">
      <w:pPr>
        <w:jc w:val="both"/>
      </w:pPr>
      <w:r>
        <w:t xml:space="preserve">It was agreed </w:t>
      </w:r>
      <w:r>
        <w:fldChar w:fldCharType="begin"/>
      </w:r>
      <w:r>
        <w:instrText xml:space="preserve"> REF _Ref20471832 \r \h </w:instrText>
      </w:r>
      <w:r>
        <w:fldChar w:fldCharType="separate"/>
      </w:r>
      <w:r w:rsidR="00043063">
        <w:t>[1]</w:t>
      </w:r>
      <w:r>
        <w:fldChar w:fldCharType="end"/>
      </w:r>
      <w:r>
        <w:t xml:space="preserve"> to support all three MCS tables for Rel-15 NR </w:t>
      </w:r>
      <w:proofErr w:type="spellStart"/>
      <w:r>
        <w:t>Uu</w:t>
      </w:r>
      <w:proofErr w:type="spellEnd"/>
      <w:r>
        <w:t xml:space="preserve"> CP-OFDM for NR V2X sidelink. The support of the low-spectral efficiency 64QAM MCS table is optional, as in the </w:t>
      </w:r>
      <w:proofErr w:type="spellStart"/>
      <w:r>
        <w:t>Uu</w:t>
      </w:r>
      <w:proofErr w:type="spellEnd"/>
      <w:r>
        <w:t xml:space="preserve"> link. The support of 256QAM MCS table from the transmitter perspective is based on UE capability. It is open whether the support of 256QAM MCS table from the receiver perspective is mandatory or based on UE capability. </w:t>
      </w:r>
    </w:p>
    <w:p w14:paraId="500D9D13" w14:textId="2ADDA71E" w:rsidR="009F636A" w:rsidRDefault="009F636A" w:rsidP="00E61AD7">
      <w:pPr>
        <w:jc w:val="both"/>
      </w:pPr>
    </w:p>
    <w:p w14:paraId="5C3DE97B" w14:textId="079A1924" w:rsidR="00F61B9D" w:rsidRDefault="005F1793" w:rsidP="00E61AD7">
      <w:pPr>
        <w:jc w:val="both"/>
      </w:pPr>
      <w:r>
        <w:t xml:space="preserve">In </w:t>
      </w:r>
      <w:r w:rsidR="009F636A">
        <w:t xml:space="preserve">Rel-15 </w:t>
      </w:r>
      <w:r>
        <w:t xml:space="preserve">NR </w:t>
      </w:r>
      <w:proofErr w:type="spellStart"/>
      <w:r>
        <w:t>Uu</w:t>
      </w:r>
      <w:proofErr w:type="spellEnd"/>
      <w:r>
        <w:t xml:space="preserve"> link</w:t>
      </w:r>
      <w:r w:rsidR="009F636A">
        <w:t xml:space="preserve"> </w:t>
      </w:r>
      <w:r w:rsidR="009F636A">
        <w:fldChar w:fldCharType="begin"/>
      </w:r>
      <w:r w:rsidR="009F636A">
        <w:instrText xml:space="preserve"> REF _Ref23754280 \r \h </w:instrText>
      </w:r>
      <w:r w:rsidR="009F636A">
        <w:fldChar w:fldCharType="separate"/>
      </w:r>
      <w:r w:rsidR="00043063">
        <w:t>[2]</w:t>
      </w:r>
      <w:r w:rsidR="009F636A">
        <w:fldChar w:fldCharType="end"/>
      </w:r>
      <w:r>
        <w:t xml:space="preserve">, the 256QAM MCS table is mandatory for PDSCH in </w:t>
      </w:r>
      <w:r w:rsidR="00F61B9D">
        <w:t>FR1 but</w:t>
      </w:r>
      <w:r w:rsidR="009F636A">
        <w:t xml:space="preserve"> optional for PDSCH in FR2. </w:t>
      </w:r>
      <w:r w:rsidR="00F61B9D">
        <w:t>This implies that</w:t>
      </w:r>
      <w:r w:rsidR="009F636A">
        <w:t xml:space="preserve"> for a UE operating in </w:t>
      </w:r>
      <w:r w:rsidR="00F61B9D">
        <w:t xml:space="preserve">FR2 on </w:t>
      </w:r>
      <w:r w:rsidR="009F636A">
        <w:t xml:space="preserve">NR </w:t>
      </w:r>
      <w:proofErr w:type="spellStart"/>
      <w:r w:rsidR="009F636A">
        <w:t>Uu</w:t>
      </w:r>
      <w:proofErr w:type="spellEnd"/>
      <w:r w:rsidR="009F636A">
        <w:t xml:space="preserve"> link, the support </w:t>
      </w:r>
      <w:r w:rsidR="00F61B9D">
        <w:t xml:space="preserve">of </w:t>
      </w:r>
      <w:r w:rsidR="009F636A">
        <w:t>256QAM MCS table</w:t>
      </w:r>
      <w:r w:rsidR="00F61B9D">
        <w:t xml:space="preserve"> from both transmitter perspective and receiver perspective is optional based on UE capability. In our view, it is natural to extend this UE capability to NR V2X sidelink, i.e., the support of 256QAM MCS table in FR2 is optional based on UE capability. </w:t>
      </w:r>
    </w:p>
    <w:p w14:paraId="127BA31B" w14:textId="77777777" w:rsidR="00F61B9D" w:rsidRDefault="00F61B9D" w:rsidP="00E61AD7">
      <w:pPr>
        <w:jc w:val="both"/>
      </w:pPr>
    </w:p>
    <w:p w14:paraId="4E37D6C8" w14:textId="6C9056F0" w:rsidR="005F1793" w:rsidRDefault="009F636A" w:rsidP="00F61B9D">
      <w:pPr>
        <w:jc w:val="both"/>
      </w:pPr>
      <w:r>
        <w:t xml:space="preserve">Since NR V2X sidelink targets a </w:t>
      </w:r>
      <w:r w:rsidR="002F0BCE">
        <w:t>common</w:t>
      </w:r>
      <w:r>
        <w:t xml:space="preserve"> design for FR1 and FR2, it is preferred to </w:t>
      </w:r>
      <w:r w:rsidR="00F61B9D">
        <w:t xml:space="preserve">support 256QAM MCS table from the receiver perspective in both FR1 and FR2 based on UE capability. </w:t>
      </w:r>
    </w:p>
    <w:p w14:paraId="560B29D7" w14:textId="77777777" w:rsidR="005F1793" w:rsidRPr="005F1793" w:rsidRDefault="005F1793" w:rsidP="005F1793"/>
    <w:p w14:paraId="72AE306B" w14:textId="39746972" w:rsidR="0040523C" w:rsidRDefault="0040523C" w:rsidP="0040523C">
      <w:pPr>
        <w:jc w:val="both"/>
        <w:rPr>
          <w:i/>
        </w:rPr>
      </w:pPr>
      <w:r w:rsidRPr="00514539">
        <w:rPr>
          <w:b/>
          <w:i/>
          <w:u w:val="single"/>
        </w:rPr>
        <w:t xml:space="preserve">Proposal </w:t>
      </w:r>
      <w:r>
        <w:rPr>
          <w:b/>
          <w:i/>
          <w:u w:val="single"/>
        </w:rPr>
        <w:t>2</w:t>
      </w:r>
      <w:r w:rsidRPr="00514539">
        <w:rPr>
          <w:b/>
          <w:i/>
          <w:u w:val="single"/>
        </w:rPr>
        <w:t>:</w:t>
      </w:r>
      <w:r>
        <w:rPr>
          <w:i/>
        </w:rPr>
        <w:t xml:space="preserve"> </w:t>
      </w:r>
      <w:r w:rsidRPr="0040523C">
        <w:rPr>
          <w:i/>
        </w:rPr>
        <w:t>Support of 256QAM by a UE</w:t>
      </w:r>
      <w:r w:rsidR="002F0BCE">
        <w:rPr>
          <w:i/>
        </w:rPr>
        <w:t xml:space="preserve"> from the receiver perspective</w:t>
      </w:r>
      <w:r w:rsidRPr="0040523C">
        <w:rPr>
          <w:i/>
        </w:rPr>
        <w:t xml:space="preserve"> is based on UE capability.</w:t>
      </w:r>
    </w:p>
    <w:p w14:paraId="0AD29C42" w14:textId="77777777" w:rsidR="00F61B9D" w:rsidRDefault="00F61B9D" w:rsidP="0040523C">
      <w:pPr>
        <w:jc w:val="both"/>
        <w:rPr>
          <w:iCs/>
        </w:rPr>
      </w:pPr>
    </w:p>
    <w:p w14:paraId="764E2286" w14:textId="297AE6B5" w:rsidR="00147001" w:rsidRDefault="005F1793" w:rsidP="00147001">
      <w:pPr>
        <w:jc w:val="both"/>
        <w:rPr>
          <w:iCs/>
        </w:rPr>
      </w:pPr>
      <w:r>
        <w:rPr>
          <w:iCs/>
        </w:rPr>
        <w:t xml:space="preserve">The 256QAM MCS table is </w:t>
      </w:r>
      <w:r w:rsidR="00F60FBC">
        <w:rPr>
          <w:iCs/>
        </w:rPr>
        <w:t>targeted for</w:t>
      </w:r>
      <w:r>
        <w:rPr>
          <w:iCs/>
        </w:rPr>
        <w:t xml:space="preserve"> high throughput use case</w:t>
      </w:r>
      <w:r w:rsidR="00147001">
        <w:rPr>
          <w:iCs/>
        </w:rPr>
        <w:t>s</w:t>
      </w:r>
      <w:r w:rsidR="00F60FBC">
        <w:rPr>
          <w:iCs/>
        </w:rPr>
        <w:t xml:space="preserve"> in good channel condition</w:t>
      </w:r>
      <w:r w:rsidR="00147001">
        <w:rPr>
          <w:iCs/>
        </w:rPr>
        <w:t>s</w:t>
      </w:r>
      <w:r>
        <w:rPr>
          <w:iCs/>
        </w:rPr>
        <w:t xml:space="preserve">. </w:t>
      </w:r>
      <w:r w:rsidR="00F60FBC">
        <w:rPr>
          <w:iCs/>
        </w:rPr>
        <w:t xml:space="preserve">In sidelink broadcast and groupcast, it is </w:t>
      </w:r>
      <w:r w:rsidR="00147001">
        <w:rPr>
          <w:iCs/>
        </w:rPr>
        <w:t xml:space="preserve">not guaranteed that all the channels from transmitter UE to receiver UEs are in good condition simultaneously. Hence, the usage scenario of 256QAM MCS table is limited. </w:t>
      </w:r>
    </w:p>
    <w:p w14:paraId="1F61FCAD" w14:textId="77777777" w:rsidR="00F60FBC" w:rsidRDefault="00F60FBC" w:rsidP="0040523C">
      <w:pPr>
        <w:jc w:val="both"/>
        <w:rPr>
          <w:iCs/>
        </w:rPr>
      </w:pPr>
    </w:p>
    <w:p w14:paraId="2040EC82" w14:textId="0F011068" w:rsidR="00671582" w:rsidRDefault="00147001" w:rsidP="0040523C">
      <w:pPr>
        <w:jc w:val="both"/>
        <w:rPr>
          <w:iCs/>
        </w:rPr>
      </w:pPr>
      <w:r>
        <w:rPr>
          <w:iCs/>
        </w:rPr>
        <w:t>On the other hand, the</w:t>
      </w:r>
      <w:r w:rsidR="002F0BCE">
        <w:rPr>
          <w:iCs/>
        </w:rPr>
        <w:t xml:space="preserve"> main motivation of using the</w:t>
      </w:r>
      <w:r>
        <w:rPr>
          <w:iCs/>
        </w:rPr>
        <w:t xml:space="preserve"> low-spectral efficiency 64QAM MCS table is</w:t>
      </w:r>
      <w:r w:rsidR="002F0BCE">
        <w:rPr>
          <w:iCs/>
        </w:rPr>
        <w:t xml:space="preserve"> to achieve ultra-reliable transmissions in </w:t>
      </w:r>
      <w:r w:rsidR="00671582">
        <w:rPr>
          <w:iCs/>
        </w:rPr>
        <w:t>one-shot. This is useful</w:t>
      </w:r>
      <w:r w:rsidR="002F0BCE">
        <w:rPr>
          <w:iCs/>
        </w:rPr>
        <w:t xml:space="preserve"> for</w:t>
      </w:r>
      <w:r w:rsidR="00671582">
        <w:rPr>
          <w:iCs/>
        </w:rPr>
        <w:t xml:space="preserve"> URLLC use cases. </w:t>
      </w:r>
      <w:r w:rsidR="0049472B">
        <w:rPr>
          <w:iCs/>
        </w:rPr>
        <w:t>For</w:t>
      </w:r>
      <w:r w:rsidR="00671582">
        <w:rPr>
          <w:iCs/>
        </w:rPr>
        <w:t xml:space="preserve"> </w:t>
      </w:r>
      <w:r w:rsidR="002F0BCE">
        <w:rPr>
          <w:iCs/>
        </w:rPr>
        <w:t>ultra-</w:t>
      </w:r>
      <w:r w:rsidR="00671582">
        <w:rPr>
          <w:iCs/>
        </w:rPr>
        <w:t>reliable</w:t>
      </w:r>
      <w:r w:rsidR="002F0BCE">
        <w:rPr>
          <w:iCs/>
        </w:rPr>
        <w:t xml:space="preserve"> </w:t>
      </w:r>
      <w:r w:rsidR="00671582">
        <w:rPr>
          <w:iCs/>
        </w:rPr>
        <w:lastRenderedPageBreak/>
        <w:t>transmission</w:t>
      </w:r>
      <w:r w:rsidR="002F0BCE">
        <w:rPr>
          <w:iCs/>
        </w:rPr>
        <w:t>s</w:t>
      </w:r>
      <w:r w:rsidR="00671582">
        <w:rPr>
          <w:iCs/>
        </w:rPr>
        <w:t xml:space="preserve">, the low-spectral efficiency 64QAM </w:t>
      </w:r>
      <w:r w:rsidR="0049472B">
        <w:rPr>
          <w:iCs/>
        </w:rPr>
        <w:t xml:space="preserve">MCS </w:t>
      </w:r>
      <w:r w:rsidR="00671582">
        <w:rPr>
          <w:iCs/>
        </w:rPr>
        <w:t xml:space="preserve">table </w:t>
      </w:r>
      <w:r w:rsidR="0049472B">
        <w:rPr>
          <w:iCs/>
        </w:rPr>
        <w:t xml:space="preserve">is generally </w:t>
      </w:r>
      <w:r w:rsidR="00671582">
        <w:rPr>
          <w:iCs/>
        </w:rPr>
        <w:t xml:space="preserve">used </w:t>
      </w:r>
      <w:r w:rsidR="0049472B">
        <w:rPr>
          <w:iCs/>
        </w:rPr>
        <w:t>accompanied with the low-spectral efficiency 64QAM CQI table</w:t>
      </w:r>
      <w:r w:rsidR="00671582">
        <w:rPr>
          <w:iCs/>
        </w:rPr>
        <w:t xml:space="preserve">. In NR V2X sidelink, CQI report is only supported for sidelink unicast. This implies the usage of </w:t>
      </w:r>
      <w:r w:rsidR="002F0BCE">
        <w:rPr>
          <w:iCs/>
        </w:rPr>
        <w:t xml:space="preserve">the </w:t>
      </w:r>
      <w:r w:rsidR="00671582">
        <w:rPr>
          <w:iCs/>
        </w:rPr>
        <w:t>low-spectral efficiency 64QAM MCS table is limited to sidelink unicast.</w:t>
      </w:r>
    </w:p>
    <w:p w14:paraId="6C55B854" w14:textId="77777777" w:rsidR="008609E0" w:rsidRDefault="008609E0" w:rsidP="008609E0">
      <w:pPr>
        <w:jc w:val="both"/>
        <w:rPr>
          <w:iCs/>
        </w:rPr>
      </w:pPr>
    </w:p>
    <w:p w14:paraId="3BCA0E25" w14:textId="252958E0" w:rsidR="008609E0" w:rsidRDefault="008609E0" w:rsidP="0040523C">
      <w:pPr>
        <w:jc w:val="both"/>
        <w:rPr>
          <w:iCs/>
        </w:rPr>
      </w:pPr>
      <w:r>
        <w:rPr>
          <w:iCs/>
        </w:rPr>
        <w:t>Furthermore, the support of both 256QAM MCS table and low-spectral efficiency MCS table is based on UE capability. The exchange of UE capability is impossible for sidelink broadcast and many sidelink groupcast</w:t>
      </w:r>
      <w:r w:rsidR="0049472B">
        <w:rPr>
          <w:iCs/>
        </w:rPr>
        <w:t xml:space="preserve"> cases</w:t>
      </w:r>
      <w:r>
        <w:rPr>
          <w:iCs/>
        </w:rPr>
        <w:t xml:space="preserve">. Hence, it is inefficient to support 256QAM MCS table and low-spectral efficiency MCS table for sidelink broadcast and groupcast. </w:t>
      </w:r>
    </w:p>
    <w:p w14:paraId="60E025AA" w14:textId="77777777" w:rsidR="008609E0" w:rsidRDefault="008609E0" w:rsidP="0040523C">
      <w:pPr>
        <w:jc w:val="both"/>
        <w:rPr>
          <w:iCs/>
        </w:rPr>
      </w:pPr>
    </w:p>
    <w:p w14:paraId="69BB86D2" w14:textId="3EC130D9" w:rsidR="00147001" w:rsidRDefault="008609E0" w:rsidP="0040523C">
      <w:pPr>
        <w:jc w:val="both"/>
        <w:rPr>
          <w:iCs/>
        </w:rPr>
      </w:pPr>
      <w:r w:rsidRPr="008609E0">
        <w:rPr>
          <w:b/>
          <w:i/>
        </w:rPr>
        <w:t>Observation 1:</w:t>
      </w:r>
      <w:r>
        <w:rPr>
          <w:i/>
        </w:rPr>
        <w:t xml:space="preserve"> The benefit of using 256QAM MCS table and low-spectral efficiency 64QAM MCS table is unclear in sidelink broadcast and groupcast. </w:t>
      </w:r>
    </w:p>
    <w:p w14:paraId="59BC855A" w14:textId="41B544C4" w:rsidR="008609E0" w:rsidRDefault="008609E0" w:rsidP="0040523C">
      <w:pPr>
        <w:jc w:val="both"/>
        <w:rPr>
          <w:iCs/>
        </w:rPr>
      </w:pPr>
    </w:p>
    <w:p w14:paraId="621BEFBD" w14:textId="18F03288" w:rsidR="008609E0" w:rsidRDefault="008609E0" w:rsidP="0040523C">
      <w:pPr>
        <w:jc w:val="both"/>
        <w:rPr>
          <w:iCs/>
        </w:rPr>
      </w:pPr>
      <w:r>
        <w:rPr>
          <w:iCs/>
        </w:rPr>
        <w:t xml:space="preserve">Since a resource pool is designed to support sidelink unicast, groupcast and broadcast. The only MCS table applicable to all cast-types is the legacy 64QAM MCS table. Hence, it is preferred to set the 64QAM MCS table as the default MCS table for NR V2X sidelink. The usage of 256QAM MCS table and low-spectral efficiency 64QAM MCS table is via PC5-RRC configuration for sidelink unicast. </w:t>
      </w:r>
    </w:p>
    <w:p w14:paraId="11AD156E" w14:textId="3BCEB80D" w:rsidR="005F1793" w:rsidRDefault="005F1793" w:rsidP="0040523C">
      <w:pPr>
        <w:jc w:val="both"/>
        <w:rPr>
          <w:iCs/>
        </w:rPr>
      </w:pPr>
    </w:p>
    <w:p w14:paraId="1D579307" w14:textId="51CF3E0F" w:rsidR="005F1793" w:rsidRPr="008609E0" w:rsidRDefault="00671582" w:rsidP="0040523C">
      <w:pPr>
        <w:jc w:val="both"/>
        <w:rPr>
          <w:iCs/>
        </w:rPr>
      </w:pPr>
      <w:r w:rsidRPr="00514539">
        <w:rPr>
          <w:b/>
          <w:i/>
          <w:u w:val="single"/>
        </w:rPr>
        <w:t xml:space="preserve">Proposal </w:t>
      </w:r>
      <w:r>
        <w:rPr>
          <w:b/>
          <w:i/>
          <w:u w:val="single"/>
        </w:rPr>
        <w:t>3</w:t>
      </w:r>
      <w:r w:rsidRPr="00514539">
        <w:rPr>
          <w:b/>
          <w:i/>
          <w:u w:val="single"/>
        </w:rPr>
        <w:t>:</w:t>
      </w:r>
      <w:r>
        <w:rPr>
          <w:i/>
        </w:rPr>
        <w:t xml:space="preserve"> The legacy 64QAM MCS table is the default MCS table for NR V2X sidelink. The </w:t>
      </w:r>
      <w:r w:rsidR="008609E0">
        <w:rPr>
          <w:i/>
        </w:rPr>
        <w:t>usage</w:t>
      </w:r>
      <w:r>
        <w:rPr>
          <w:i/>
        </w:rPr>
        <w:t xml:space="preserve"> of 256QAM MCS table or low-spectral efficiency 64QAM MCS table is via </w:t>
      </w:r>
      <w:r w:rsidR="008609E0">
        <w:rPr>
          <w:i/>
        </w:rPr>
        <w:t>PC5-RRC configuration.</w:t>
      </w:r>
    </w:p>
    <w:p w14:paraId="498BEA3D" w14:textId="77777777" w:rsidR="0040523C" w:rsidRPr="0040523C" w:rsidRDefault="0040523C" w:rsidP="0040523C"/>
    <w:p w14:paraId="297FDD08" w14:textId="78011D2D" w:rsidR="006B32C9" w:rsidRDefault="0040523C" w:rsidP="0040523C">
      <w:pPr>
        <w:pStyle w:val="Heading2"/>
      </w:pPr>
      <w:r>
        <w:t>2-stage SCI</w:t>
      </w:r>
      <w:r w:rsidR="00BF0B67">
        <w:t xml:space="preserve"> Design</w:t>
      </w:r>
    </w:p>
    <w:p w14:paraId="5A2548B7" w14:textId="06392721" w:rsidR="002C3F82" w:rsidRDefault="006B32C9" w:rsidP="006B32C9">
      <w:pPr>
        <w:contextualSpacing/>
        <w:jc w:val="both"/>
        <w:rPr>
          <w:rFonts w:eastAsia="DengXian"/>
          <w:lang w:eastAsia="ko-KR"/>
        </w:rPr>
      </w:pPr>
      <w:r>
        <w:t>It was agreed</w:t>
      </w:r>
      <w:r w:rsidR="000248A4">
        <w:t xml:space="preserve"> </w:t>
      </w:r>
      <w:r w:rsidR="000248A4">
        <w:fldChar w:fldCharType="begin"/>
      </w:r>
      <w:r w:rsidR="000248A4">
        <w:instrText xml:space="preserve"> REF _Ref23758986 \r \h </w:instrText>
      </w:r>
      <w:r w:rsidR="000248A4">
        <w:fldChar w:fldCharType="separate"/>
      </w:r>
      <w:r w:rsidR="00043063">
        <w:t>[3]</w:t>
      </w:r>
      <w:r w:rsidR="000248A4">
        <w:fldChar w:fldCharType="end"/>
      </w:r>
      <w:r>
        <w:t xml:space="preserve"> to support </w:t>
      </w:r>
      <w:r w:rsidRPr="006B32C9">
        <w:rPr>
          <w:rFonts w:eastAsia="DengXian"/>
          <w:lang w:eastAsia="ko-KR"/>
        </w:rPr>
        <w:t>2-stage SCI</w:t>
      </w:r>
      <w:r>
        <w:rPr>
          <w:rFonts w:eastAsia="DengXian"/>
          <w:lang w:eastAsia="ko-KR"/>
        </w:rPr>
        <w:t xml:space="preserve">, where SCI stage 1 is carried in PSCCH. </w:t>
      </w:r>
      <w:r w:rsidR="005D57E8">
        <w:rPr>
          <w:rFonts w:eastAsia="DengXian"/>
          <w:lang w:eastAsia="ko-KR"/>
        </w:rPr>
        <w:t>A</w:t>
      </w:r>
      <w:r w:rsidR="002C3F82">
        <w:rPr>
          <w:rFonts w:eastAsia="DengXian"/>
          <w:lang w:eastAsia="ko-KR"/>
        </w:rPr>
        <w:t xml:space="preserve"> resource pool can be used for </w:t>
      </w:r>
      <w:r w:rsidR="005D57E8">
        <w:rPr>
          <w:rFonts w:eastAsia="DengXian"/>
          <w:lang w:eastAsia="ko-KR"/>
        </w:rPr>
        <w:t xml:space="preserve">sidelink </w:t>
      </w:r>
      <w:r w:rsidR="002C3F82">
        <w:rPr>
          <w:rFonts w:eastAsia="DengXian"/>
          <w:lang w:eastAsia="ko-KR"/>
        </w:rPr>
        <w:t xml:space="preserve">unicast, groupcast and broadcast. Different cast-types have different pieces of control information. However, the control information common to all cast-types is the resource reservation information. This information </w:t>
      </w:r>
      <w:r w:rsidR="005D57E8">
        <w:rPr>
          <w:rFonts w:eastAsia="DengXian"/>
          <w:lang w:eastAsia="ko-KR"/>
        </w:rPr>
        <w:t>is</w:t>
      </w:r>
      <w:r w:rsidR="002C3F82">
        <w:rPr>
          <w:rFonts w:eastAsia="DengXian"/>
          <w:lang w:eastAsia="ko-KR"/>
        </w:rPr>
        <w:t xml:space="preserve"> needed </w:t>
      </w:r>
      <w:r w:rsidR="005D57E8">
        <w:rPr>
          <w:rFonts w:eastAsia="DengXian"/>
          <w:lang w:eastAsia="ko-KR"/>
        </w:rPr>
        <w:t>by</w:t>
      </w:r>
      <w:r w:rsidR="006E75C5">
        <w:rPr>
          <w:rFonts w:eastAsia="DengXian"/>
          <w:lang w:eastAsia="ko-KR"/>
        </w:rPr>
        <w:t xml:space="preserve"> </w:t>
      </w:r>
      <w:r w:rsidR="005D57E8">
        <w:rPr>
          <w:rFonts w:eastAsia="DengXian"/>
          <w:lang w:eastAsia="ko-KR"/>
        </w:rPr>
        <w:t>all</w:t>
      </w:r>
      <w:r w:rsidR="0049472B">
        <w:rPr>
          <w:rFonts w:eastAsia="DengXian"/>
          <w:lang w:eastAsia="ko-KR"/>
        </w:rPr>
        <w:t xml:space="preserve"> Mode 2</w:t>
      </w:r>
      <w:r w:rsidR="002C3F82">
        <w:rPr>
          <w:rFonts w:eastAsia="DengXian"/>
          <w:lang w:eastAsia="ko-KR"/>
        </w:rPr>
        <w:t xml:space="preserve"> UE</w:t>
      </w:r>
      <w:r w:rsidR="005D57E8">
        <w:rPr>
          <w:rFonts w:eastAsia="DengXian"/>
          <w:lang w:eastAsia="ko-KR"/>
        </w:rPr>
        <w:t>s</w:t>
      </w:r>
      <w:r w:rsidR="002C3F82">
        <w:rPr>
          <w:rFonts w:eastAsia="DengXian"/>
          <w:lang w:eastAsia="ko-KR"/>
        </w:rPr>
        <w:t xml:space="preserve"> perform</w:t>
      </w:r>
      <w:r w:rsidR="006E75C5">
        <w:rPr>
          <w:rFonts w:eastAsia="DengXian"/>
          <w:lang w:eastAsia="ko-KR"/>
        </w:rPr>
        <w:t>ing</w:t>
      </w:r>
      <w:r w:rsidR="002C3F82">
        <w:rPr>
          <w:rFonts w:eastAsia="DengXian"/>
          <w:lang w:eastAsia="ko-KR"/>
        </w:rPr>
        <w:t xml:space="preserve"> sensing and resource </w:t>
      </w:r>
      <w:r w:rsidR="009F7122">
        <w:rPr>
          <w:rFonts w:eastAsia="DengXian"/>
          <w:lang w:eastAsia="ko-KR"/>
        </w:rPr>
        <w:t>selection</w:t>
      </w:r>
      <w:r w:rsidR="002C3F82">
        <w:rPr>
          <w:rFonts w:eastAsia="DengXian"/>
          <w:lang w:eastAsia="ko-KR"/>
        </w:rPr>
        <w:t>.</w:t>
      </w:r>
      <w:r w:rsidR="006E75C5">
        <w:rPr>
          <w:rFonts w:eastAsia="DengXian"/>
          <w:lang w:eastAsia="ko-KR"/>
        </w:rPr>
        <w:t xml:space="preserve"> </w:t>
      </w:r>
    </w:p>
    <w:p w14:paraId="26568B73" w14:textId="6130937E" w:rsidR="006E75C5" w:rsidRDefault="006E75C5" w:rsidP="006B32C9">
      <w:pPr>
        <w:contextualSpacing/>
        <w:jc w:val="both"/>
        <w:rPr>
          <w:rFonts w:eastAsia="DengXian"/>
          <w:lang w:eastAsia="ko-KR"/>
        </w:rPr>
      </w:pPr>
    </w:p>
    <w:p w14:paraId="36F45BD6" w14:textId="5B1344EB" w:rsidR="002C3F82" w:rsidRDefault="0033755F" w:rsidP="006B32C9">
      <w:pPr>
        <w:contextualSpacing/>
        <w:jc w:val="both"/>
        <w:rPr>
          <w:rFonts w:eastAsia="DengXian"/>
          <w:lang w:eastAsia="ko-KR"/>
        </w:rPr>
      </w:pPr>
      <w:r>
        <w:rPr>
          <w:rFonts w:eastAsia="DengXian"/>
          <w:lang w:eastAsia="ko-KR"/>
        </w:rPr>
        <w:t xml:space="preserve">One motivation of 2-stage SCI is to </w:t>
      </w:r>
      <w:r w:rsidR="006E75C5">
        <w:rPr>
          <w:rFonts w:eastAsia="DengXian"/>
          <w:lang w:eastAsia="ko-KR"/>
        </w:rPr>
        <w:t xml:space="preserve">separate the sidelink control information into two parts (or stages), where the first part contains at least channel sensing information which is needed for all UEs, and the second part contains the information only for targeted UE(s). </w:t>
      </w:r>
      <w:r w:rsidR="005D57E8">
        <w:rPr>
          <w:rFonts w:eastAsia="DengXian"/>
          <w:lang w:eastAsia="ko-KR"/>
        </w:rPr>
        <w:t xml:space="preserve">With this design, </w:t>
      </w:r>
      <w:r w:rsidR="006E75C5">
        <w:rPr>
          <w:rFonts w:eastAsia="DengXian"/>
          <w:lang w:eastAsia="ko-KR"/>
        </w:rPr>
        <w:t>untargeted UE(s)</w:t>
      </w:r>
      <w:r w:rsidR="00B54428">
        <w:rPr>
          <w:rFonts w:eastAsia="DengXian"/>
          <w:lang w:eastAsia="ko-KR"/>
        </w:rPr>
        <w:t xml:space="preserve"> of sidelink unicast and groupcast</w:t>
      </w:r>
      <w:r w:rsidR="006E75C5">
        <w:rPr>
          <w:rFonts w:eastAsia="DengXian"/>
          <w:lang w:eastAsia="ko-KR"/>
        </w:rPr>
        <w:t xml:space="preserve"> only need to decode SCI stage 1.</w:t>
      </w:r>
    </w:p>
    <w:p w14:paraId="22F2CC22" w14:textId="578DF863" w:rsidR="006E75C5" w:rsidRDefault="006E75C5" w:rsidP="006B32C9">
      <w:pPr>
        <w:contextualSpacing/>
        <w:jc w:val="both"/>
        <w:rPr>
          <w:rFonts w:eastAsia="DengXian"/>
          <w:lang w:eastAsia="ko-KR"/>
        </w:rPr>
      </w:pPr>
    </w:p>
    <w:p w14:paraId="7C7EC51A" w14:textId="27F38CFD" w:rsidR="006E75C5" w:rsidRDefault="006E75C5" w:rsidP="00B91BC9">
      <w:pPr>
        <w:contextualSpacing/>
        <w:jc w:val="both"/>
        <w:rPr>
          <w:rFonts w:eastAsia="DengXian"/>
          <w:lang w:eastAsia="ko-KR"/>
        </w:rPr>
      </w:pPr>
      <w:r>
        <w:rPr>
          <w:rFonts w:eastAsia="DengXian"/>
          <w:lang w:eastAsia="ko-KR"/>
        </w:rPr>
        <w:t>The information related to channel sensing includes time and frequency resource location</w:t>
      </w:r>
      <w:r w:rsidR="00B54428">
        <w:rPr>
          <w:rFonts w:eastAsia="DengXian"/>
          <w:lang w:eastAsia="ko-KR"/>
        </w:rPr>
        <w:t>s</w:t>
      </w:r>
      <w:r>
        <w:rPr>
          <w:rFonts w:eastAsia="DengXian"/>
          <w:lang w:eastAsia="ko-KR"/>
        </w:rPr>
        <w:t xml:space="preserve"> for current transmission and retransmission(s), resource reservation period</w:t>
      </w:r>
      <w:r w:rsidR="00B91BC9">
        <w:rPr>
          <w:rFonts w:eastAsia="DengXian"/>
          <w:lang w:eastAsia="ko-KR"/>
        </w:rPr>
        <w:t xml:space="preserve"> and </w:t>
      </w:r>
      <w:r>
        <w:rPr>
          <w:rFonts w:eastAsia="DengXian"/>
          <w:lang w:eastAsia="ko-KR"/>
        </w:rPr>
        <w:t>data priority indication.</w:t>
      </w:r>
      <w:r w:rsidR="00B91BC9">
        <w:rPr>
          <w:rFonts w:eastAsia="DengXian"/>
          <w:lang w:eastAsia="ko-KR"/>
        </w:rPr>
        <w:t xml:space="preserve"> Also, sidelink RSRP measurement is a part of sensing procedure. In </w:t>
      </w:r>
      <w:r w:rsidR="00B91BC9">
        <w:t xml:space="preserve">our companion </w:t>
      </w:r>
      <w:r w:rsidR="00043063">
        <w:t xml:space="preserve">contribution </w:t>
      </w:r>
      <w:r w:rsidR="00043063">
        <w:rPr>
          <w:rFonts w:eastAsia="DengXian"/>
          <w:lang w:eastAsia="ko-KR"/>
        </w:rPr>
        <w:fldChar w:fldCharType="begin"/>
      </w:r>
      <w:r w:rsidR="00043063">
        <w:instrText xml:space="preserve"> REF _Ref20816634 \r \h </w:instrText>
      </w:r>
      <w:r w:rsidR="00043063">
        <w:rPr>
          <w:rFonts w:eastAsia="DengXian"/>
          <w:lang w:eastAsia="ko-KR"/>
        </w:rPr>
      </w:r>
      <w:r w:rsidR="00043063">
        <w:rPr>
          <w:rFonts w:eastAsia="DengXian"/>
          <w:lang w:eastAsia="ko-KR"/>
        </w:rPr>
        <w:fldChar w:fldCharType="separate"/>
      </w:r>
      <w:r w:rsidR="00043063">
        <w:t>[4]</w:t>
      </w:r>
      <w:r w:rsidR="00043063">
        <w:rPr>
          <w:rFonts w:eastAsia="DengXian"/>
          <w:lang w:eastAsia="ko-KR"/>
        </w:rPr>
        <w:fldChar w:fldCharType="end"/>
      </w:r>
      <w:r w:rsidR="00B91BC9">
        <w:rPr>
          <w:rFonts w:eastAsia="DengXian"/>
          <w:lang w:eastAsia="ko-KR"/>
        </w:rPr>
        <w:t>, we propose the sidelink RSRP measurement</w:t>
      </w:r>
      <w:r w:rsidR="009F7122">
        <w:rPr>
          <w:rFonts w:eastAsia="DengXian"/>
          <w:lang w:eastAsia="ko-KR"/>
        </w:rPr>
        <w:t xml:space="preserve"> for sensing</w:t>
      </w:r>
      <w:r w:rsidR="00B91BC9">
        <w:rPr>
          <w:rFonts w:eastAsia="DengXian"/>
          <w:lang w:eastAsia="ko-KR"/>
        </w:rPr>
        <w:t xml:space="preserve"> is based on PSSCH DMRS. It was agreed </w:t>
      </w:r>
      <w:r w:rsidR="000248A4">
        <w:rPr>
          <w:rFonts w:eastAsia="DengXian"/>
          <w:lang w:eastAsia="ko-KR"/>
        </w:rPr>
        <w:fldChar w:fldCharType="begin"/>
      </w:r>
      <w:r w:rsidR="000248A4">
        <w:rPr>
          <w:rFonts w:eastAsia="DengXian"/>
          <w:lang w:eastAsia="ko-KR"/>
        </w:rPr>
        <w:instrText xml:space="preserve"> REF _Ref20926998 \r \h </w:instrText>
      </w:r>
      <w:r w:rsidR="000248A4">
        <w:rPr>
          <w:rFonts w:eastAsia="DengXian"/>
          <w:lang w:eastAsia="ko-KR"/>
        </w:rPr>
      </w:r>
      <w:r w:rsidR="000248A4">
        <w:rPr>
          <w:rFonts w:eastAsia="DengXian"/>
          <w:lang w:eastAsia="ko-KR"/>
        </w:rPr>
        <w:fldChar w:fldCharType="separate"/>
      </w:r>
      <w:r w:rsidR="00043063">
        <w:rPr>
          <w:rFonts w:eastAsia="DengXian"/>
          <w:lang w:eastAsia="ko-KR"/>
        </w:rPr>
        <w:t>[5]</w:t>
      </w:r>
      <w:r w:rsidR="000248A4">
        <w:rPr>
          <w:rFonts w:eastAsia="DengXian"/>
          <w:lang w:eastAsia="ko-KR"/>
        </w:rPr>
        <w:fldChar w:fldCharType="end"/>
      </w:r>
      <w:r w:rsidR="00B91BC9">
        <w:rPr>
          <w:rFonts w:eastAsia="DengXian"/>
          <w:lang w:eastAsia="ko-KR"/>
        </w:rPr>
        <w:t xml:space="preserve"> that multiple PSSCH DMRS time</w:t>
      </w:r>
      <w:r w:rsidR="00013567">
        <w:rPr>
          <w:rFonts w:eastAsia="DengXian"/>
          <w:lang w:eastAsia="ko-KR"/>
        </w:rPr>
        <w:t xml:space="preserve"> </w:t>
      </w:r>
      <w:r w:rsidR="00B91BC9">
        <w:rPr>
          <w:rFonts w:eastAsia="DengXian"/>
          <w:lang w:eastAsia="ko-KR"/>
        </w:rPr>
        <w:t xml:space="preserve">domain patterns per resource pool is supported, where the exact DMRS pattern is indicated by SCI. This DMRS pattern indication is hence related to channel sensing and should be contained in SCI stage 1. </w:t>
      </w:r>
    </w:p>
    <w:p w14:paraId="556453EF" w14:textId="52C1CF46" w:rsidR="006E75C5" w:rsidRDefault="006E75C5" w:rsidP="006B32C9">
      <w:pPr>
        <w:contextualSpacing/>
        <w:jc w:val="both"/>
        <w:rPr>
          <w:rFonts w:eastAsia="DengXian"/>
          <w:lang w:eastAsia="ko-KR"/>
        </w:rPr>
      </w:pPr>
    </w:p>
    <w:p w14:paraId="703981E0" w14:textId="4A4B10E2" w:rsidR="00013567" w:rsidRDefault="00013567" w:rsidP="006B32C9">
      <w:pPr>
        <w:contextualSpacing/>
        <w:jc w:val="both"/>
        <w:rPr>
          <w:rFonts w:eastAsia="DengXian"/>
          <w:lang w:eastAsia="ko-KR"/>
        </w:rPr>
      </w:pPr>
      <w:r>
        <w:rPr>
          <w:rFonts w:eastAsia="DengXian"/>
          <w:lang w:eastAsia="ko-KR"/>
        </w:rPr>
        <w:t xml:space="preserve">Furthermore, </w:t>
      </w:r>
      <w:r w:rsidR="000248A4">
        <w:rPr>
          <w:rFonts w:eastAsia="DengXian"/>
          <w:lang w:eastAsia="ko-KR"/>
        </w:rPr>
        <w:t xml:space="preserve">to reduce the blind decoding of </w:t>
      </w:r>
      <w:r>
        <w:rPr>
          <w:rFonts w:eastAsia="DengXian"/>
          <w:lang w:eastAsia="ko-KR"/>
        </w:rPr>
        <w:t>SCI stage 2</w:t>
      </w:r>
      <w:r w:rsidR="000248A4">
        <w:rPr>
          <w:rFonts w:eastAsia="DengXian"/>
          <w:lang w:eastAsia="ko-KR"/>
        </w:rPr>
        <w:t xml:space="preserve">, SCI stage 2 format (if multiple formats are supported) and SCI stage 2 resources should be indicated in SCI stage 1. </w:t>
      </w:r>
      <w:r>
        <w:rPr>
          <w:rFonts w:eastAsia="DengXian"/>
          <w:lang w:eastAsia="ko-KR"/>
        </w:rPr>
        <w:t xml:space="preserve">Based on </w:t>
      </w:r>
      <w:r w:rsidR="00B54428">
        <w:rPr>
          <w:rFonts w:eastAsia="DengXian"/>
          <w:lang w:eastAsia="ko-KR"/>
        </w:rPr>
        <w:t xml:space="preserve">the </w:t>
      </w:r>
      <w:r>
        <w:rPr>
          <w:rFonts w:eastAsia="DengXian"/>
          <w:lang w:eastAsia="ko-KR"/>
        </w:rPr>
        <w:t xml:space="preserve">above analysis, we have the following proposal: </w:t>
      </w:r>
    </w:p>
    <w:p w14:paraId="3ED73B89" w14:textId="77777777" w:rsidR="006E75C5" w:rsidRDefault="006E75C5" w:rsidP="006B32C9">
      <w:pPr>
        <w:contextualSpacing/>
        <w:jc w:val="both"/>
        <w:rPr>
          <w:rFonts w:eastAsia="DengXian"/>
          <w:lang w:eastAsia="ko-KR"/>
        </w:rPr>
      </w:pPr>
    </w:p>
    <w:p w14:paraId="74D9A529" w14:textId="4F079688" w:rsidR="00013567" w:rsidRDefault="00013567" w:rsidP="00013567">
      <w:pPr>
        <w:jc w:val="both"/>
        <w:rPr>
          <w:rFonts w:eastAsia="SimSun"/>
          <w:bCs/>
          <w:i/>
          <w:szCs w:val="22"/>
        </w:rPr>
      </w:pPr>
      <w:r w:rsidRPr="001E1DE4">
        <w:rPr>
          <w:rFonts w:eastAsia="SimSun"/>
          <w:b/>
          <w:bCs/>
          <w:i/>
          <w:u w:val="single"/>
        </w:rPr>
        <w:t xml:space="preserve">Proposal </w:t>
      </w:r>
      <w:r w:rsidR="0040523C">
        <w:rPr>
          <w:rFonts w:eastAsia="SimSun"/>
          <w:b/>
          <w:bCs/>
          <w:i/>
          <w:u w:val="single"/>
        </w:rPr>
        <w:t>4</w:t>
      </w:r>
      <w:r w:rsidRPr="001E1DE4">
        <w:rPr>
          <w:rFonts w:eastAsia="SimSun"/>
          <w:bCs/>
          <w:i/>
        </w:rPr>
        <w:t xml:space="preserve">: </w:t>
      </w:r>
      <w:r>
        <w:rPr>
          <w:rFonts w:eastAsia="SimSun"/>
          <w:bCs/>
          <w:i/>
        </w:rPr>
        <w:t>SCI stage 1 should contain a</w:t>
      </w:r>
      <w:r w:rsidRPr="001E1DE4">
        <w:rPr>
          <w:rFonts w:eastAsia="SimSun"/>
          <w:bCs/>
          <w:i/>
        </w:rPr>
        <w:t>t least</w:t>
      </w:r>
      <w:r>
        <w:rPr>
          <w:rFonts w:eastAsia="SimSun"/>
          <w:bCs/>
          <w:i/>
          <w:szCs w:val="22"/>
        </w:rPr>
        <w:t xml:space="preserve"> time and frequency resource location</w:t>
      </w:r>
      <w:r w:rsidR="00B54428">
        <w:rPr>
          <w:rFonts w:eastAsia="SimSun"/>
          <w:bCs/>
          <w:i/>
          <w:szCs w:val="22"/>
        </w:rPr>
        <w:t>s</w:t>
      </w:r>
      <w:r>
        <w:rPr>
          <w:rFonts w:eastAsia="SimSun"/>
          <w:bCs/>
          <w:i/>
          <w:szCs w:val="22"/>
        </w:rPr>
        <w:t xml:space="preserve"> for current transmission and retransmission(s), resource reservation period, data priority indication</w:t>
      </w:r>
      <w:r w:rsidR="000248A4">
        <w:rPr>
          <w:rFonts w:eastAsia="SimSun"/>
          <w:bCs/>
          <w:i/>
          <w:szCs w:val="22"/>
        </w:rPr>
        <w:t xml:space="preserve">, </w:t>
      </w:r>
      <w:r>
        <w:rPr>
          <w:rFonts w:eastAsia="SimSun"/>
          <w:bCs/>
          <w:i/>
          <w:szCs w:val="22"/>
        </w:rPr>
        <w:t>DMRS time domain pattern indication</w:t>
      </w:r>
      <w:r w:rsidR="000248A4">
        <w:rPr>
          <w:rFonts w:eastAsia="SimSun"/>
          <w:bCs/>
          <w:i/>
          <w:szCs w:val="22"/>
        </w:rPr>
        <w:t>, SCI stage 2 format</w:t>
      </w:r>
      <w:r w:rsidR="009E2661">
        <w:rPr>
          <w:rFonts w:eastAsia="SimSun"/>
          <w:bCs/>
          <w:i/>
          <w:szCs w:val="22"/>
        </w:rPr>
        <w:t xml:space="preserve"> </w:t>
      </w:r>
      <w:r w:rsidR="0049472B">
        <w:rPr>
          <w:rFonts w:eastAsia="SimSun"/>
          <w:bCs/>
          <w:i/>
          <w:szCs w:val="22"/>
        </w:rPr>
        <w:t>and</w:t>
      </w:r>
      <w:r w:rsidR="009E2661">
        <w:rPr>
          <w:rFonts w:eastAsia="SimSun"/>
          <w:bCs/>
          <w:i/>
          <w:szCs w:val="22"/>
        </w:rPr>
        <w:t xml:space="preserve"> </w:t>
      </w:r>
      <w:r w:rsidR="000248A4">
        <w:rPr>
          <w:rFonts w:eastAsia="SimSun"/>
          <w:bCs/>
          <w:i/>
          <w:szCs w:val="22"/>
        </w:rPr>
        <w:t>resource</w:t>
      </w:r>
      <w:r w:rsidR="009E2661">
        <w:rPr>
          <w:rFonts w:eastAsia="SimSun"/>
          <w:bCs/>
          <w:i/>
          <w:szCs w:val="22"/>
        </w:rPr>
        <w:t xml:space="preserve"> indication</w:t>
      </w:r>
      <w:r>
        <w:rPr>
          <w:rFonts w:eastAsia="SimSun"/>
          <w:bCs/>
          <w:i/>
          <w:szCs w:val="22"/>
        </w:rPr>
        <w:t>.</w:t>
      </w:r>
    </w:p>
    <w:p w14:paraId="213702F6" w14:textId="77777777" w:rsidR="00013567" w:rsidRPr="0005511A" w:rsidRDefault="00013567" w:rsidP="00013567">
      <w:pPr>
        <w:jc w:val="both"/>
      </w:pPr>
    </w:p>
    <w:p w14:paraId="1E18F1E0" w14:textId="775FCEBC" w:rsidR="009E2661" w:rsidRDefault="009E2661" w:rsidP="006B32C9">
      <w:pPr>
        <w:contextualSpacing/>
        <w:jc w:val="both"/>
        <w:rPr>
          <w:rFonts w:eastAsia="DengXian"/>
          <w:lang w:eastAsia="ko-KR"/>
        </w:rPr>
      </w:pPr>
      <w:r>
        <w:rPr>
          <w:rFonts w:eastAsia="DengXian"/>
          <w:lang w:eastAsia="ko-KR"/>
        </w:rPr>
        <w:lastRenderedPageBreak/>
        <w:t xml:space="preserve">It was agreed </w:t>
      </w:r>
      <w:r>
        <w:rPr>
          <w:rFonts w:eastAsia="DengXian"/>
          <w:lang w:eastAsia="ko-KR"/>
        </w:rPr>
        <w:fldChar w:fldCharType="begin"/>
      </w:r>
      <w:r>
        <w:rPr>
          <w:rFonts w:eastAsia="DengXian"/>
          <w:lang w:eastAsia="ko-KR"/>
        </w:rPr>
        <w:instrText xml:space="preserve"> REF _Ref20471832 \r \h </w:instrText>
      </w:r>
      <w:r>
        <w:rPr>
          <w:rFonts w:eastAsia="DengXian"/>
          <w:lang w:eastAsia="ko-KR"/>
        </w:rPr>
      </w:r>
      <w:r>
        <w:rPr>
          <w:rFonts w:eastAsia="DengXian"/>
          <w:lang w:eastAsia="ko-KR"/>
        </w:rPr>
        <w:fldChar w:fldCharType="separate"/>
      </w:r>
      <w:r w:rsidR="00043063">
        <w:rPr>
          <w:rFonts w:eastAsia="DengXian"/>
          <w:lang w:eastAsia="ko-KR"/>
        </w:rPr>
        <w:t>[1]</w:t>
      </w:r>
      <w:r>
        <w:rPr>
          <w:rFonts w:eastAsia="DengXian"/>
          <w:lang w:eastAsia="ko-KR"/>
        </w:rPr>
        <w:fldChar w:fldCharType="end"/>
      </w:r>
      <w:r>
        <w:rPr>
          <w:rFonts w:eastAsia="DengXian"/>
          <w:lang w:eastAsia="ko-KR"/>
        </w:rPr>
        <w:t xml:space="preserve"> that SCI stage 2 is carried in PSSCH. The resource element mapping, the modulation order and the layer mapping of SCI stage 2 have not been determined yet.</w:t>
      </w:r>
    </w:p>
    <w:p w14:paraId="36FD62AF" w14:textId="77777777" w:rsidR="009E2661" w:rsidRDefault="009E2661" w:rsidP="006B32C9">
      <w:pPr>
        <w:contextualSpacing/>
        <w:jc w:val="both"/>
        <w:rPr>
          <w:rFonts w:eastAsia="DengXian"/>
          <w:lang w:eastAsia="ko-KR"/>
        </w:rPr>
      </w:pPr>
    </w:p>
    <w:p w14:paraId="241358E5" w14:textId="2A1BA533" w:rsidR="001E1DE4" w:rsidRDefault="009E2661" w:rsidP="00F44F6A">
      <w:pPr>
        <w:contextualSpacing/>
        <w:jc w:val="both"/>
        <w:rPr>
          <w:rFonts w:eastAsia="DengXian"/>
          <w:lang w:eastAsia="ko-KR"/>
        </w:rPr>
      </w:pPr>
      <w:r>
        <w:rPr>
          <w:rFonts w:eastAsia="DengXian"/>
          <w:lang w:eastAsia="ko-KR"/>
        </w:rPr>
        <w:t xml:space="preserve">In NR </w:t>
      </w:r>
      <w:proofErr w:type="spellStart"/>
      <w:r>
        <w:rPr>
          <w:rFonts w:eastAsia="DengXian"/>
          <w:lang w:eastAsia="ko-KR"/>
        </w:rPr>
        <w:t>Uu</w:t>
      </w:r>
      <w:proofErr w:type="spellEnd"/>
      <w:r>
        <w:rPr>
          <w:rFonts w:eastAsia="DengXian"/>
          <w:lang w:eastAsia="ko-KR"/>
        </w:rPr>
        <w:t xml:space="preserve"> with the UCI transmission on PUSCH, the modulation order of UCI is the same as that as uplink data.</w:t>
      </w:r>
      <w:r w:rsidR="0057412A">
        <w:rPr>
          <w:rFonts w:eastAsia="DengXian"/>
          <w:lang w:eastAsia="ko-KR"/>
        </w:rPr>
        <w:t xml:space="preserve"> This facilitates the joint demodulation on PUSCH resources. Also, this same modulation order for UCI and uplink data is reasonable as they experience the same channel fading condition. The error protection of UCI </w:t>
      </w:r>
      <w:r w:rsidR="009F7122">
        <w:rPr>
          <w:rFonts w:eastAsia="DengXian"/>
          <w:lang w:eastAsia="ko-KR"/>
        </w:rPr>
        <w:t>is</w:t>
      </w:r>
      <w:r w:rsidR="0057412A">
        <w:rPr>
          <w:rFonts w:eastAsia="DengXian"/>
          <w:lang w:eastAsia="ko-KR"/>
        </w:rPr>
        <w:t xml:space="preserve"> achieved by </w:t>
      </w:r>
      <w:r w:rsidR="009F7122">
        <w:rPr>
          <w:rFonts w:eastAsia="DengXian"/>
          <w:lang w:eastAsia="ko-KR"/>
        </w:rPr>
        <w:t>multiple levels of allocated</w:t>
      </w:r>
      <w:r w:rsidR="0057412A">
        <w:rPr>
          <w:rFonts w:eastAsia="DengXian"/>
          <w:lang w:eastAsia="ko-KR"/>
        </w:rPr>
        <w:t xml:space="preserve"> resource </w:t>
      </w:r>
      <w:r w:rsidR="009F7122">
        <w:rPr>
          <w:rFonts w:eastAsia="DengXian"/>
          <w:lang w:eastAsia="ko-KR"/>
        </w:rPr>
        <w:t>size</w:t>
      </w:r>
      <w:r w:rsidR="0057412A">
        <w:rPr>
          <w:rFonts w:eastAsia="DengXian"/>
          <w:lang w:eastAsia="ko-KR"/>
        </w:rPr>
        <w:t>.</w:t>
      </w:r>
      <w:r w:rsidR="009F7122">
        <w:rPr>
          <w:rFonts w:eastAsia="DengXian"/>
          <w:lang w:eastAsia="ko-KR"/>
        </w:rPr>
        <w:t xml:space="preserve"> </w:t>
      </w:r>
      <w:r w:rsidR="00F44F6A">
        <w:rPr>
          <w:rFonts w:eastAsia="DengXian"/>
          <w:lang w:eastAsia="ko-KR"/>
        </w:rPr>
        <w:t xml:space="preserve">The similar principle of UCI transmission on PUSCH can be applied for SCI stage 2 transmission. Specifically, SCI stage 2 has the same modulation order as sidelink data on PSSCH. The error protection of SCI stage 2 </w:t>
      </w:r>
      <w:r w:rsidR="009F7122">
        <w:rPr>
          <w:rFonts w:eastAsia="DengXian"/>
          <w:lang w:eastAsia="ko-KR"/>
        </w:rPr>
        <w:t>is</w:t>
      </w:r>
      <w:r w:rsidR="00F44F6A">
        <w:rPr>
          <w:rFonts w:eastAsia="DengXian"/>
          <w:lang w:eastAsia="ko-KR"/>
        </w:rPr>
        <w:t xml:space="preserve"> achieved by </w:t>
      </w:r>
      <w:r w:rsidR="009F7122">
        <w:rPr>
          <w:rFonts w:eastAsia="DengXian"/>
          <w:lang w:eastAsia="ko-KR"/>
        </w:rPr>
        <w:t xml:space="preserve">multiple levels of allocated </w:t>
      </w:r>
      <w:r w:rsidR="00F44F6A">
        <w:rPr>
          <w:rFonts w:eastAsia="DengXian"/>
          <w:lang w:eastAsia="ko-KR"/>
        </w:rPr>
        <w:t xml:space="preserve">resource </w:t>
      </w:r>
      <w:r w:rsidR="009F7122">
        <w:rPr>
          <w:rFonts w:eastAsia="DengXian"/>
          <w:lang w:eastAsia="ko-KR"/>
        </w:rPr>
        <w:t>size, which is</w:t>
      </w:r>
      <w:r w:rsidR="00F44F6A">
        <w:rPr>
          <w:rFonts w:eastAsia="DengXian"/>
          <w:lang w:eastAsia="ko-KR"/>
        </w:rPr>
        <w:t xml:space="preserve"> indicated in SCI stage 1. </w:t>
      </w:r>
    </w:p>
    <w:p w14:paraId="72645BF5" w14:textId="77777777" w:rsidR="00F44F6A" w:rsidRPr="00F44F6A" w:rsidRDefault="00F44F6A" w:rsidP="00F44F6A">
      <w:pPr>
        <w:contextualSpacing/>
        <w:jc w:val="both"/>
        <w:rPr>
          <w:rFonts w:eastAsia="DengXian"/>
          <w:lang w:eastAsia="ko-KR"/>
        </w:rPr>
      </w:pPr>
    </w:p>
    <w:p w14:paraId="27238C95" w14:textId="5B53A1A4" w:rsidR="00E774A2" w:rsidRDefault="001E1DE4" w:rsidP="001E1DE4">
      <w:pPr>
        <w:jc w:val="both"/>
        <w:rPr>
          <w:rFonts w:eastAsia="SimSun"/>
          <w:bCs/>
          <w:i/>
          <w:szCs w:val="22"/>
        </w:rPr>
      </w:pPr>
      <w:r w:rsidRPr="001E1DE4">
        <w:rPr>
          <w:rFonts w:eastAsia="SimSun"/>
          <w:b/>
          <w:bCs/>
          <w:i/>
          <w:u w:val="single"/>
        </w:rPr>
        <w:t xml:space="preserve">Proposal </w:t>
      </w:r>
      <w:r w:rsidR="009E2661">
        <w:rPr>
          <w:rFonts w:eastAsia="SimSun"/>
          <w:b/>
          <w:bCs/>
          <w:i/>
          <w:u w:val="single"/>
        </w:rPr>
        <w:t>5</w:t>
      </w:r>
      <w:r w:rsidRPr="001E1DE4">
        <w:rPr>
          <w:rFonts w:eastAsia="SimSun"/>
          <w:bCs/>
          <w:i/>
        </w:rPr>
        <w:t xml:space="preserve">: </w:t>
      </w:r>
      <w:r w:rsidR="0040523C" w:rsidRPr="0040523C">
        <w:rPr>
          <w:rFonts w:eastAsia="SimSun"/>
          <w:bCs/>
          <w:i/>
        </w:rPr>
        <w:t>SCI stage 2 has the same modulation order as sidelink data on PSSCH</w:t>
      </w:r>
      <w:r>
        <w:rPr>
          <w:rFonts w:eastAsia="SimSun"/>
          <w:bCs/>
          <w:i/>
          <w:szCs w:val="22"/>
        </w:rPr>
        <w:t>.</w:t>
      </w:r>
      <w:r w:rsidR="00E774A2">
        <w:rPr>
          <w:rFonts w:eastAsia="SimSun"/>
          <w:bCs/>
          <w:i/>
          <w:szCs w:val="22"/>
        </w:rPr>
        <w:t xml:space="preserve"> </w:t>
      </w:r>
    </w:p>
    <w:p w14:paraId="5C96F50F" w14:textId="77777777" w:rsidR="00E774A2" w:rsidRDefault="00E774A2" w:rsidP="00BF0B67"/>
    <w:p w14:paraId="74C7D8C9" w14:textId="27DDBA7D" w:rsidR="00902216" w:rsidRDefault="00F44F6A" w:rsidP="00E774A2">
      <w:pPr>
        <w:jc w:val="both"/>
      </w:pPr>
      <w:r>
        <w:t>It was agreed that up to 2 layers is supported for PSSCH transmissions and the same PSSCH DMRS port(s) is used for transmitting SCI stage 2. When PSSCH is 2-layer, it is still open</w:t>
      </w:r>
      <w:r w:rsidR="009F7122">
        <w:t xml:space="preserve"> how</w:t>
      </w:r>
      <w:r>
        <w:t xml:space="preserve"> to map </w:t>
      </w:r>
      <w:r w:rsidR="00902216">
        <w:t xml:space="preserve">SCI stage 2 modulation symbols to the two layers. In our view, different modulation symbols of SCI stage 2 can be mapped to the two layers. The coding gain achieved by this </w:t>
      </w:r>
      <w:r w:rsidR="000B6212">
        <w:t>scheme</w:t>
      </w:r>
      <w:r w:rsidR="00902216">
        <w:t xml:space="preserve"> </w:t>
      </w:r>
      <w:r w:rsidR="000B6212">
        <w:t>is more spectral</w:t>
      </w:r>
      <w:r w:rsidR="004239AE">
        <w:t>ly</w:t>
      </w:r>
      <w:r w:rsidR="000B6212">
        <w:t xml:space="preserve"> efficient than</w:t>
      </w:r>
      <w:r w:rsidR="00902216">
        <w:t xml:space="preserve"> the diversity gain achieved by</w:t>
      </w:r>
      <w:r w:rsidR="000B6212">
        <w:t xml:space="preserve"> mapping</w:t>
      </w:r>
      <w:r w:rsidR="00902216">
        <w:t xml:space="preserve"> the same modulation symbols of SCI stage 2 to the two layers.  </w:t>
      </w:r>
    </w:p>
    <w:p w14:paraId="2930113D" w14:textId="77777777" w:rsidR="001E1DE4" w:rsidRDefault="001E1DE4" w:rsidP="00BF0B67"/>
    <w:p w14:paraId="1D716878" w14:textId="424C5BBD" w:rsidR="001E1DE4" w:rsidRDefault="001E1DE4" w:rsidP="00BF0B67">
      <w:pPr>
        <w:rPr>
          <w:rFonts w:eastAsia="SimSun"/>
          <w:bCs/>
          <w:i/>
          <w:szCs w:val="22"/>
        </w:rPr>
      </w:pPr>
      <w:r w:rsidRPr="001E1DE4">
        <w:rPr>
          <w:rFonts w:eastAsia="SimSun"/>
          <w:b/>
          <w:bCs/>
          <w:i/>
          <w:u w:val="single"/>
        </w:rPr>
        <w:t xml:space="preserve">Proposal </w:t>
      </w:r>
      <w:r w:rsidR="00902216">
        <w:rPr>
          <w:rFonts w:eastAsia="SimSun"/>
          <w:b/>
          <w:bCs/>
          <w:i/>
          <w:u w:val="single"/>
        </w:rPr>
        <w:t>6</w:t>
      </w:r>
      <w:r w:rsidRPr="001E1DE4">
        <w:rPr>
          <w:rFonts w:eastAsia="SimSun"/>
          <w:bCs/>
          <w:i/>
        </w:rPr>
        <w:t xml:space="preserve">: </w:t>
      </w:r>
      <w:r w:rsidR="0040523C" w:rsidRPr="0040523C">
        <w:rPr>
          <w:rFonts w:eastAsia="SimSun"/>
          <w:bCs/>
          <w:i/>
          <w:szCs w:val="22"/>
        </w:rPr>
        <w:t>Different modulation symbols of SCI stage 2 are mapped to the two layers.</w:t>
      </w:r>
    </w:p>
    <w:p w14:paraId="221F9406" w14:textId="77777777" w:rsidR="00ED4FF4" w:rsidRDefault="00ED4FF4" w:rsidP="009C1B3E">
      <w:pPr>
        <w:jc w:val="both"/>
        <w:rPr>
          <w:rFonts w:eastAsia="SimSun"/>
          <w:bCs/>
          <w:iCs/>
          <w:szCs w:val="22"/>
        </w:rPr>
      </w:pPr>
    </w:p>
    <w:p w14:paraId="24D0AEF3" w14:textId="4693E433" w:rsidR="00ED4FF4" w:rsidRDefault="00ED4FF4" w:rsidP="009C1B3E">
      <w:pPr>
        <w:jc w:val="both"/>
        <w:rPr>
          <w:rFonts w:eastAsia="SimSun"/>
          <w:bCs/>
          <w:iCs/>
          <w:szCs w:val="22"/>
        </w:rPr>
      </w:pPr>
      <w:r>
        <w:rPr>
          <w:rFonts w:eastAsia="SimSun"/>
          <w:bCs/>
          <w:iCs/>
          <w:szCs w:val="22"/>
        </w:rPr>
        <w:t>SCI stage 2</w:t>
      </w:r>
      <w:r w:rsidR="003262F2">
        <w:rPr>
          <w:rFonts w:eastAsia="SimSun"/>
          <w:bCs/>
          <w:iCs/>
          <w:szCs w:val="22"/>
        </w:rPr>
        <w:t xml:space="preserve"> is decoded by using </w:t>
      </w:r>
      <w:r>
        <w:rPr>
          <w:rFonts w:eastAsia="SimSun"/>
          <w:bCs/>
          <w:iCs/>
          <w:szCs w:val="22"/>
        </w:rPr>
        <w:t xml:space="preserve">PSSCH DMRS. Since the time domain PSSCH DMRS pattern is indicated in SCI stage 1 (see Proposal 4), the </w:t>
      </w:r>
      <w:r w:rsidR="003262F2">
        <w:rPr>
          <w:rFonts w:eastAsia="SimSun"/>
          <w:bCs/>
          <w:iCs/>
          <w:szCs w:val="22"/>
        </w:rPr>
        <w:t xml:space="preserve">SCI stage 2 </w:t>
      </w:r>
      <w:r>
        <w:rPr>
          <w:rFonts w:eastAsia="SimSun"/>
          <w:bCs/>
          <w:iCs/>
          <w:szCs w:val="22"/>
        </w:rPr>
        <w:t xml:space="preserve">decoding does not </w:t>
      </w:r>
      <w:r w:rsidR="003262F2">
        <w:rPr>
          <w:rFonts w:eastAsia="SimSun"/>
          <w:bCs/>
          <w:iCs/>
          <w:szCs w:val="22"/>
        </w:rPr>
        <w:t>start</w:t>
      </w:r>
      <w:r>
        <w:rPr>
          <w:rFonts w:eastAsia="SimSun"/>
          <w:bCs/>
          <w:iCs/>
          <w:szCs w:val="22"/>
        </w:rPr>
        <w:t xml:space="preserve"> before the successful decoding of SCI stage 1. Subsequently, the PSSCH decoding does not </w:t>
      </w:r>
      <w:r w:rsidR="003262F2">
        <w:rPr>
          <w:rFonts w:eastAsia="SimSun"/>
          <w:bCs/>
          <w:iCs/>
          <w:szCs w:val="22"/>
        </w:rPr>
        <w:t>start</w:t>
      </w:r>
      <w:r>
        <w:rPr>
          <w:rFonts w:eastAsia="SimSun"/>
          <w:bCs/>
          <w:iCs/>
          <w:szCs w:val="22"/>
        </w:rPr>
        <w:t xml:space="preserve"> before the successful decoding of both SCI stage 1 and SCI stage 2. </w:t>
      </w:r>
      <w:r w:rsidR="003262F2">
        <w:rPr>
          <w:rFonts w:eastAsia="SimSun"/>
          <w:bCs/>
          <w:iCs/>
          <w:szCs w:val="22"/>
        </w:rPr>
        <w:t>With</w:t>
      </w:r>
      <w:r>
        <w:rPr>
          <w:rFonts w:eastAsia="SimSun"/>
          <w:bCs/>
          <w:iCs/>
          <w:szCs w:val="22"/>
        </w:rPr>
        <w:t xml:space="preserve"> the 2-slot gap between PSSCH reception and corresponding PSFCH transmission, </w:t>
      </w:r>
      <w:r w:rsidR="003262F2">
        <w:rPr>
          <w:rFonts w:eastAsia="SimSun"/>
          <w:bCs/>
          <w:iCs/>
          <w:szCs w:val="22"/>
        </w:rPr>
        <w:t>the</w:t>
      </w:r>
      <w:r>
        <w:rPr>
          <w:rFonts w:eastAsia="SimSun"/>
          <w:bCs/>
          <w:iCs/>
          <w:szCs w:val="22"/>
        </w:rPr>
        <w:t xml:space="preserve"> PSSCH processing time</w:t>
      </w:r>
      <w:r w:rsidR="004239AE">
        <w:rPr>
          <w:rFonts w:eastAsia="SimSun"/>
          <w:bCs/>
          <w:iCs/>
          <w:szCs w:val="22"/>
        </w:rPr>
        <w:t xml:space="preserve"> at the receiver UE</w:t>
      </w:r>
      <w:r w:rsidR="003262F2">
        <w:rPr>
          <w:rFonts w:eastAsia="SimSun"/>
          <w:bCs/>
          <w:iCs/>
          <w:szCs w:val="22"/>
        </w:rPr>
        <w:t xml:space="preserve"> is tight</w:t>
      </w:r>
      <w:r>
        <w:rPr>
          <w:rFonts w:eastAsia="SimSun"/>
          <w:bCs/>
          <w:iCs/>
          <w:szCs w:val="22"/>
        </w:rPr>
        <w:t xml:space="preserve">. </w:t>
      </w:r>
    </w:p>
    <w:p w14:paraId="13C88051" w14:textId="77777777" w:rsidR="00ED4FF4" w:rsidRDefault="00ED4FF4" w:rsidP="009C1B3E">
      <w:pPr>
        <w:jc w:val="both"/>
        <w:rPr>
          <w:rFonts w:eastAsia="SimSun"/>
          <w:bCs/>
          <w:iCs/>
          <w:szCs w:val="22"/>
        </w:rPr>
      </w:pPr>
    </w:p>
    <w:p w14:paraId="0D20C8FC" w14:textId="7A89D915" w:rsidR="00E801B9" w:rsidRDefault="00ED4FF4" w:rsidP="00E801B9">
      <w:pPr>
        <w:jc w:val="both"/>
        <w:rPr>
          <w:rFonts w:eastAsia="SimSun"/>
          <w:bCs/>
          <w:iCs/>
          <w:szCs w:val="22"/>
        </w:rPr>
      </w:pPr>
      <w:r>
        <w:rPr>
          <w:rFonts w:eastAsia="SimSun"/>
          <w:bCs/>
          <w:iCs/>
          <w:szCs w:val="22"/>
        </w:rPr>
        <w:t xml:space="preserve">To avoid further delay of SCI stage 2 decoding, the PSSCH resources </w:t>
      </w:r>
      <w:r w:rsidR="003262F2">
        <w:rPr>
          <w:rFonts w:eastAsia="SimSun"/>
          <w:bCs/>
          <w:iCs/>
          <w:szCs w:val="22"/>
        </w:rPr>
        <w:t xml:space="preserve">allocated to </w:t>
      </w:r>
      <w:r>
        <w:rPr>
          <w:rFonts w:eastAsia="SimSun"/>
          <w:bCs/>
          <w:iCs/>
          <w:szCs w:val="22"/>
        </w:rPr>
        <w:t xml:space="preserve">SCI stage 2 should be as early as possible, so as to ensure all the symbols containing SCI stage 2 are received before the </w:t>
      </w:r>
      <w:r w:rsidR="003262F2">
        <w:rPr>
          <w:rFonts w:eastAsia="SimSun"/>
          <w:bCs/>
          <w:iCs/>
          <w:szCs w:val="22"/>
        </w:rPr>
        <w:t xml:space="preserve">end of SCI stage 1 </w:t>
      </w:r>
      <w:r>
        <w:rPr>
          <w:rFonts w:eastAsia="SimSun"/>
          <w:bCs/>
          <w:iCs/>
          <w:szCs w:val="22"/>
        </w:rPr>
        <w:t xml:space="preserve">decoding. </w:t>
      </w:r>
      <w:r w:rsidR="0074211F">
        <w:rPr>
          <w:rFonts w:eastAsia="SimSun"/>
          <w:bCs/>
          <w:iCs/>
          <w:szCs w:val="22"/>
        </w:rPr>
        <w:t>I</w:t>
      </w:r>
      <w:r w:rsidR="009C1B3E">
        <w:rPr>
          <w:rFonts w:eastAsia="SimSun"/>
          <w:bCs/>
          <w:iCs/>
          <w:szCs w:val="22"/>
        </w:rPr>
        <w:t xml:space="preserve">f SCI stage 2 </w:t>
      </w:r>
      <w:r w:rsidR="0074211F">
        <w:rPr>
          <w:rFonts w:eastAsia="SimSun"/>
          <w:bCs/>
          <w:iCs/>
          <w:szCs w:val="22"/>
        </w:rPr>
        <w:t>resources are</w:t>
      </w:r>
      <w:r w:rsidR="009C1B3E">
        <w:rPr>
          <w:rFonts w:eastAsia="SimSun"/>
          <w:bCs/>
          <w:iCs/>
          <w:szCs w:val="22"/>
        </w:rPr>
        <w:t xml:space="preserve"> restricted to a single sub-channel as PSCCH, then the </w:t>
      </w:r>
      <w:r w:rsidR="0074211F">
        <w:rPr>
          <w:rFonts w:eastAsia="SimSun"/>
          <w:bCs/>
          <w:iCs/>
          <w:szCs w:val="22"/>
        </w:rPr>
        <w:t xml:space="preserve">limited </w:t>
      </w:r>
      <w:r w:rsidR="003262F2">
        <w:rPr>
          <w:rFonts w:eastAsia="SimSun"/>
          <w:bCs/>
          <w:iCs/>
          <w:szCs w:val="22"/>
        </w:rPr>
        <w:t xml:space="preserve">PSSCH </w:t>
      </w:r>
      <w:r w:rsidR="00E801B9">
        <w:rPr>
          <w:rFonts w:eastAsia="SimSun"/>
          <w:bCs/>
          <w:iCs/>
          <w:szCs w:val="22"/>
        </w:rPr>
        <w:t>frequency resource</w:t>
      </w:r>
      <w:r w:rsidR="0074211F">
        <w:rPr>
          <w:rFonts w:eastAsia="SimSun"/>
          <w:bCs/>
          <w:iCs/>
          <w:szCs w:val="22"/>
        </w:rPr>
        <w:t>s</w:t>
      </w:r>
      <w:r w:rsidR="00E801B9">
        <w:rPr>
          <w:rFonts w:eastAsia="SimSun"/>
          <w:bCs/>
          <w:iCs/>
          <w:szCs w:val="22"/>
        </w:rPr>
        <w:t xml:space="preserve"> </w:t>
      </w:r>
      <w:r w:rsidR="0074211F">
        <w:rPr>
          <w:rFonts w:eastAsia="SimSun"/>
          <w:bCs/>
          <w:iCs/>
          <w:szCs w:val="22"/>
        </w:rPr>
        <w:t xml:space="preserve">in </w:t>
      </w:r>
      <w:r w:rsidR="00E801B9">
        <w:rPr>
          <w:rFonts w:eastAsia="SimSun"/>
          <w:bCs/>
          <w:iCs/>
          <w:szCs w:val="22"/>
        </w:rPr>
        <w:t xml:space="preserve">a sub-channel </w:t>
      </w:r>
      <w:r w:rsidR="003262F2">
        <w:rPr>
          <w:rFonts w:eastAsia="SimSun"/>
          <w:bCs/>
          <w:iCs/>
          <w:szCs w:val="22"/>
        </w:rPr>
        <w:t>ex</w:t>
      </w:r>
      <w:r w:rsidR="004239AE">
        <w:rPr>
          <w:rFonts w:eastAsia="SimSun"/>
          <w:bCs/>
          <w:iCs/>
          <w:szCs w:val="22"/>
        </w:rPr>
        <w:t>pand</w:t>
      </w:r>
      <w:r w:rsidR="003262F2">
        <w:rPr>
          <w:rFonts w:eastAsia="SimSun"/>
          <w:bCs/>
          <w:iCs/>
          <w:szCs w:val="22"/>
        </w:rPr>
        <w:t xml:space="preserve">s the symbols containing </w:t>
      </w:r>
      <w:r w:rsidR="0074211F">
        <w:rPr>
          <w:rFonts w:eastAsia="SimSun"/>
          <w:bCs/>
          <w:iCs/>
          <w:szCs w:val="22"/>
        </w:rPr>
        <w:t>SCI stage 2</w:t>
      </w:r>
      <w:r w:rsidR="00E801B9">
        <w:rPr>
          <w:rFonts w:eastAsia="SimSun"/>
          <w:bCs/>
          <w:iCs/>
          <w:szCs w:val="22"/>
        </w:rPr>
        <w:t>. This is not preferred from the PSSCH processing time viewpoint.</w:t>
      </w:r>
      <w:r w:rsidR="0074211F">
        <w:rPr>
          <w:rFonts w:eastAsia="SimSun"/>
          <w:bCs/>
          <w:iCs/>
          <w:szCs w:val="22"/>
        </w:rPr>
        <w:t xml:space="preserve"> Hence, we propose that the RBs in all the sub-channels scheduled for PSSCH is used for SCI stage 2.  </w:t>
      </w:r>
    </w:p>
    <w:p w14:paraId="374F8A6E" w14:textId="77777777" w:rsidR="009C1B3E" w:rsidRPr="009C1B3E" w:rsidRDefault="009C1B3E" w:rsidP="00BF0B67">
      <w:pPr>
        <w:rPr>
          <w:rFonts w:eastAsia="SimSun"/>
          <w:bCs/>
          <w:iCs/>
          <w:szCs w:val="22"/>
        </w:rPr>
      </w:pPr>
    </w:p>
    <w:p w14:paraId="2F5361C3" w14:textId="21CC2E1C" w:rsidR="00D822A7" w:rsidRDefault="00D822A7" w:rsidP="00BF0B67">
      <w:pPr>
        <w:rPr>
          <w:rFonts w:eastAsia="SimSun"/>
          <w:bCs/>
          <w:i/>
          <w:szCs w:val="22"/>
        </w:rPr>
      </w:pPr>
      <w:r w:rsidRPr="001E1DE4">
        <w:rPr>
          <w:rFonts w:eastAsia="SimSun"/>
          <w:b/>
          <w:bCs/>
          <w:i/>
          <w:u w:val="single"/>
        </w:rPr>
        <w:t xml:space="preserve">Proposal </w:t>
      </w:r>
      <w:r>
        <w:rPr>
          <w:rFonts w:eastAsia="SimSun"/>
          <w:b/>
          <w:bCs/>
          <w:i/>
          <w:u w:val="single"/>
        </w:rPr>
        <w:t>7</w:t>
      </w:r>
      <w:r w:rsidRPr="001E1DE4">
        <w:rPr>
          <w:rFonts w:eastAsia="SimSun"/>
          <w:bCs/>
          <w:i/>
        </w:rPr>
        <w:t xml:space="preserve">: </w:t>
      </w:r>
      <w:r w:rsidR="009C1B3E">
        <w:rPr>
          <w:rFonts w:eastAsia="SimSun"/>
          <w:bCs/>
          <w:i/>
          <w:szCs w:val="22"/>
        </w:rPr>
        <w:t>The</w:t>
      </w:r>
      <w:r>
        <w:rPr>
          <w:rFonts w:eastAsia="SimSun"/>
          <w:bCs/>
          <w:i/>
          <w:szCs w:val="22"/>
        </w:rPr>
        <w:t xml:space="preserve"> R</w:t>
      </w:r>
      <w:r w:rsidR="009C1B3E">
        <w:rPr>
          <w:rFonts w:eastAsia="SimSun"/>
          <w:bCs/>
          <w:i/>
          <w:szCs w:val="22"/>
        </w:rPr>
        <w:t>B</w:t>
      </w:r>
      <w:r>
        <w:rPr>
          <w:rFonts w:eastAsia="SimSun"/>
          <w:bCs/>
          <w:i/>
          <w:szCs w:val="22"/>
        </w:rPr>
        <w:t xml:space="preserve">s </w:t>
      </w:r>
      <w:r w:rsidR="009C1B3E">
        <w:rPr>
          <w:rFonts w:eastAsia="SimSun"/>
          <w:bCs/>
          <w:i/>
          <w:szCs w:val="22"/>
        </w:rPr>
        <w:t xml:space="preserve">in all the sub-channels scheduled for PSSCH </w:t>
      </w:r>
      <w:r w:rsidR="00EB5BE1">
        <w:rPr>
          <w:rFonts w:eastAsia="SimSun"/>
          <w:bCs/>
          <w:i/>
          <w:szCs w:val="22"/>
        </w:rPr>
        <w:t>are</w:t>
      </w:r>
      <w:r w:rsidR="009C1B3E">
        <w:rPr>
          <w:rFonts w:eastAsia="SimSun"/>
          <w:bCs/>
          <w:i/>
          <w:szCs w:val="22"/>
        </w:rPr>
        <w:t xml:space="preserve"> used </w:t>
      </w:r>
      <w:r>
        <w:rPr>
          <w:rFonts w:eastAsia="SimSun"/>
          <w:bCs/>
          <w:i/>
          <w:szCs w:val="22"/>
        </w:rPr>
        <w:t>for SCI stage 2</w:t>
      </w:r>
      <w:r w:rsidR="009C1B3E">
        <w:rPr>
          <w:rFonts w:eastAsia="SimSun"/>
          <w:bCs/>
          <w:i/>
          <w:szCs w:val="22"/>
        </w:rPr>
        <w:t>.</w:t>
      </w:r>
      <w:r>
        <w:rPr>
          <w:rFonts w:eastAsia="SimSun"/>
          <w:bCs/>
          <w:i/>
          <w:szCs w:val="22"/>
        </w:rPr>
        <w:t xml:space="preserve"> </w:t>
      </w:r>
    </w:p>
    <w:p w14:paraId="1DEBB6C6" w14:textId="28C89D2A" w:rsidR="00D822A7" w:rsidRDefault="00D822A7" w:rsidP="00BF0B67"/>
    <w:p w14:paraId="33421AFE" w14:textId="711875B2" w:rsidR="007C1341" w:rsidRDefault="00A26481" w:rsidP="00A26481">
      <w:pPr>
        <w:jc w:val="both"/>
      </w:pPr>
      <w:r>
        <w:t>Like in UCI transmission on PUSCH, the transmission of SCI stage 2 on PSSCH can share PSSCH resources with sidelink data by either puncturing or rate matching. The puncturing of UCI on PUSCH</w:t>
      </w:r>
      <w:r w:rsidR="003262F2">
        <w:t xml:space="preserve"> </w:t>
      </w:r>
      <w:r>
        <w:t>only applie</w:t>
      </w:r>
      <w:r w:rsidR="003262F2">
        <w:t>s</w:t>
      </w:r>
      <w:r>
        <w:t xml:space="preserve"> </w:t>
      </w:r>
      <w:r w:rsidR="003262F2">
        <w:t>to</w:t>
      </w:r>
      <w:r>
        <w:t xml:space="preserve"> </w:t>
      </w:r>
      <w:r w:rsidR="005F7934">
        <w:t xml:space="preserve">less than 2 </w:t>
      </w:r>
      <w:r>
        <w:t>HARQ bit</w:t>
      </w:r>
      <w:r w:rsidR="005F7934">
        <w:t xml:space="preserve">s. Since the payload size </w:t>
      </w:r>
      <w:r w:rsidR="003262F2">
        <w:t>and hence</w:t>
      </w:r>
      <w:r w:rsidR="004239AE">
        <w:t>,</w:t>
      </w:r>
      <w:r w:rsidR="003262F2">
        <w:t xml:space="preserve"> the number of resources for </w:t>
      </w:r>
      <w:r w:rsidR="005F7934">
        <w:t xml:space="preserve">SCI stage 2 is </w:t>
      </w:r>
      <w:r w:rsidR="004239AE">
        <w:t xml:space="preserve">relatively </w:t>
      </w:r>
      <w:r w:rsidR="005F7934">
        <w:t xml:space="preserve">large, it is better to rate match sidelink data around SCI stage 2.  </w:t>
      </w:r>
    </w:p>
    <w:p w14:paraId="290AFDAB" w14:textId="77777777" w:rsidR="00A26481" w:rsidRDefault="00A26481" w:rsidP="00BF0B67"/>
    <w:p w14:paraId="4F76D2A7" w14:textId="0E1BC894" w:rsidR="0074211F" w:rsidRDefault="007C1341" w:rsidP="00BF0B67">
      <w:pPr>
        <w:rPr>
          <w:rFonts w:eastAsia="SimSun"/>
          <w:bCs/>
          <w:i/>
          <w:szCs w:val="22"/>
        </w:rPr>
      </w:pPr>
      <w:r w:rsidRPr="001E1DE4">
        <w:rPr>
          <w:rFonts w:eastAsia="SimSun"/>
          <w:b/>
          <w:bCs/>
          <w:i/>
          <w:u w:val="single"/>
        </w:rPr>
        <w:t xml:space="preserve">Proposal </w:t>
      </w:r>
      <w:r w:rsidR="00DC6DA7">
        <w:rPr>
          <w:rFonts w:eastAsia="SimSun"/>
          <w:b/>
          <w:bCs/>
          <w:i/>
          <w:u w:val="single"/>
        </w:rPr>
        <w:t>8</w:t>
      </w:r>
      <w:r w:rsidRPr="001E1DE4">
        <w:rPr>
          <w:rFonts w:eastAsia="SimSun"/>
          <w:bCs/>
          <w:i/>
        </w:rPr>
        <w:t xml:space="preserve">: </w:t>
      </w:r>
      <w:r>
        <w:rPr>
          <w:rFonts w:eastAsia="SimSun"/>
          <w:bCs/>
          <w:i/>
          <w:szCs w:val="22"/>
        </w:rPr>
        <w:t xml:space="preserve">The sidelink data </w:t>
      </w:r>
      <w:r w:rsidR="00A26481">
        <w:rPr>
          <w:rFonts w:eastAsia="SimSun"/>
          <w:bCs/>
          <w:i/>
          <w:szCs w:val="22"/>
        </w:rPr>
        <w:t>are</w:t>
      </w:r>
      <w:r>
        <w:rPr>
          <w:rFonts w:eastAsia="SimSun"/>
          <w:bCs/>
          <w:i/>
          <w:szCs w:val="22"/>
        </w:rPr>
        <w:t xml:space="preserve"> rate matched </w:t>
      </w:r>
      <w:r w:rsidR="00A26481">
        <w:rPr>
          <w:rFonts w:eastAsia="SimSun"/>
          <w:bCs/>
          <w:i/>
          <w:szCs w:val="22"/>
        </w:rPr>
        <w:t>around</w:t>
      </w:r>
      <w:r>
        <w:rPr>
          <w:rFonts w:eastAsia="SimSun"/>
          <w:bCs/>
          <w:i/>
          <w:szCs w:val="22"/>
        </w:rPr>
        <w:t xml:space="preserve"> SCI stage 2.</w:t>
      </w:r>
    </w:p>
    <w:p w14:paraId="5AEA8B90" w14:textId="72F8FD2F" w:rsidR="009D7C75" w:rsidRDefault="009D7C75" w:rsidP="00BF0B67">
      <w:pPr>
        <w:rPr>
          <w:rFonts w:eastAsia="SimSun"/>
          <w:bCs/>
          <w:i/>
          <w:szCs w:val="22"/>
        </w:rPr>
      </w:pPr>
    </w:p>
    <w:p w14:paraId="5515E72A" w14:textId="125EEF41" w:rsidR="009D7C75" w:rsidRDefault="009D7C75" w:rsidP="005D5B2A">
      <w:pPr>
        <w:jc w:val="both"/>
        <w:rPr>
          <w:rFonts w:eastAsia="SimSun"/>
          <w:bCs/>
          <w:iCs/>
          <w:szCs w:val="22"/>
        </w:rPr>
      </w:pPr>
      <w:r>
        <w:rPr>
          <w:rFonts w:eastAsia="SimSun"/>
          <w:bCs/>
          <w:iCs/>
          <w:szCs w:val="22"/>
        </w:rPr>
        <w:t xml:space="preserve">It was agreed </w:t>
      </w:r>
      <w:r w:rsidR="005D5B2A">
        <w:rPr>
          <w:rFonts w:eastAsia="SimSun"/>
          <w:bCs/>
          <w:iCs/>
          <w:szCs w:val="22"/>
        </w:rPr>
        <w:fldChar w:fldCharType="begin"/>
      </w:r>
      <w:r w:rsidR="005D5B2A">
        <w:rPr>
          <w:rFonts w:eastAsia="SimSun"/>
          <w:bCs/>
          <w:iCs/>
          <w:szCs w:val="22"/>
        </w:rPr>
        <w:instrText xml:space="preserve"> REF _Ref20471832 \r \h  \* MERGEFORMAT </w:instrText>
      </w:r>
      <w:r w:rsidR="005D5B2A">
        <w:rPr>
          <w:rFonts w:eastAsia="SimSun"/>
          <w:bCs/>
          <w:iCs/>
          <w:szCs w:val="22"/>
        </w:rPr>
      </w:r>
      <w:r w:rsidR="005D5B2A">
        <w:rPr>
          <w:rFonts w:eastAsia="SimSun"/>
          <w:bCs/>
          <w:iCs/>
          <w:szCs w:val="22"/>
        </w:rPr>
        <w:fldChar w:fldCharType="separate"/>
      </w:r>
      <w:r w:rsidR="00043063">
        <w:rPr>
          <w:rFonts w:eastAsia="SimSun"/>
          <w:bCs/>
          <w:iCs/>
          <w:szCs w:val="22"/>
        </w:rPr>
        <w:t>[1]</w:t>
      </w:r>
      <w:r w:rsidR="005D5B2A">
        <w:rPr>
          <w:rFonts w:eastAsia="SimSun"/>
          <w:bCs/>
          <w:iCs/>
          <w:szCs w:val="22"/>
        </w:rPr>
        <w:fldChar w:fldCharType="end"/>
      </w:r>
      <w:r w:rsidR="005D5B2A">
        <w:rPr>
          <w:rFonts w:eastAsia="SimSun"/>
          <w:bCs/>
          <w:iCs/>
          <w:szCs w:val="22"/>
        </w:rPr>
        <w:t xml:space="preserve"> </w:t>
      </w:r>
      <w:r>
        <w:rPr>
          <w:rFonts w:eastAsia="SimSun"/>
          <w:bCs/>
          <w:iCs/>
          <w:szCs w:val="22"/>
        </w:rPr>
        <w:t xml:space="preserve">that separate scrambling is applied on SCI stage 2 and </w:t>
      </w:r>
      <w:r w:rsidR="005D5B2A">
        <w:rPr>
          <w:rFonts w:eastAsia="SimSun"/>
          <w:bCs/>
          <w:iCs/>
          <w:szCs w:val="22"/>
        </w:rPr>
        <w:t xml:space="preserve">PSSCH. Similar to the scrambling sequence of PSCCH, the scrambling sequence of SCI stage 2 can be a gold sequence. The initialization value of the gold sequence is based on PSCCH CRC. This design </w:t>
      </w:r>
      <w:r w:rsidR="00AB37AA">
        <w:rPr>
          <w:rFonts w:eastAsia="SimSun"/>
          <w:bCs/>
          <w:iCs/>
          <w:szCs w:val="22"/>
        </w:rPr>
        <w:t xml:space="preserve">facilitates early termination of SCI stage 2 polar decoding in case of miss detection of PSCCH. </w:t>
      </w:r>
    </w:p>
    <w:p w14:paraId="56B5D141" w14:textId="18299131" w:rsidR="005D5B2A" w:rsidRDefault="005D5B2A" w:rsidP="005D5B2A">
      <w:pPr>
        <w:jc w:val="both"/>
        <w:rPr>
          <w:rFonts w:eastAsia="SimSun"/>
          <w:bCs/>
          <w:iCs/>
          <w:szCs w:val="22"/>
        </w:rPr>
      </w:pPr>
    </w:p>
    <w:p w14:paraId="0DB3D1D5" w14:textId="1F73EB21" w:rsidR="005D5B2A" w:rsidRDefault="005D5B2A" w:rsidP="005D5B2A">
      <w:pPr>
        <w:jc w:val="both"/>
        <w:rPr>
          <w:rFonts w:eastAsia="SimSun"/>
          <w:bCs/>
          <w:i/>
          <w:szCs w:val="22"/>
        </w:rPr>
      </w:pPr>
      <w:r w:rsidRPr="001E1DE4">
        <w:rPr>
          <w:rFonts w:eastAsia="SimSun"/>
          <w:b/>
          <w:bCs/>
          <w:i/>
          <w:u w:val="single"/>
        </w:rPr>
        <w:t xml:space="preserve">Proposal </w:t>
      </w:r>
      <w:r>
        <w:rPr>
          <w:rFonts w:eastAsia="SimSun"/>
          <w:b/>
          <w:bCs/>
          <w:i/>
          <w:u w:val="single"/>
        </w:rPr>
        <w:t>9</w:t>
      </w:r>
      <w:r w:rsidRPr="001E1DE4">
        <w:rPr>
          <w:rFonts w:eastAsia="SimSun"/>
          <w:bCs/>
          <w:i/>
        </w:rPr>
        <w:t xml:space="preserve">: </w:t>
      </w:r>
      <w:r>
        <w:rPr>
          <w:rFonts w:eastAsia="SimSun"/>
          <w:bCs/>
          <w:i/>
          <w:szCs w:val="22"/>
        </w:rPr>
        <w:t>The scrambling sequence for SCI stage 2 is a gold sequence with initialization value depending on PSCCH CRC.</w:t>
      </w:r>
    </w:p>
    <w:p w14:paraId="3D10158C" w14:textId="2D177D6B" w:rsidR="00AB37AA" w:rsidRDefault="00AB37AA" w:rsidP="005D5B2A">
      <w:pPr>
        <w:jc w:val="both"/>
        <w:rPr>
          <w:rFonts w:eastAsia="SimSun"/>
          <w:bCs/>
          <w:i/>
          <w:szCs w:val="22"/>
        </w:rPr>
      </w:pPr>
    </w:p>
    <w:p w14:paraId="3D06B828" w14:textId="0B01A1A0" w:rsidR="00AB37AA" w:rsidRDefault="00AB37AA" w:rsidP="00AB37AA">
      <w:pPr>
        <w:jc w:val="both"/>
        <w:rPr>
          <w:rFonts w:eastAsia="SimSun"/>
          <w:bCs/>
          <w:iCs/>
          <w:szCs w:val="22"/>
        </w:rPr>
      </w:pPr>
      <w:r>
        <w:rPr>
          <w:rFonts w:eastAsia="SimSun"/>
          <w:bCs/>
          <w:iCs/>
          <w:szCs w:val="22"/>
        </w:rPr>
        <w:t>Furthermore, the scrambling sequence of PSSCH can also be a gold sequence with initialization value based on SCI stage 2 CRC.</w:t>
      </w:r>
      <w:r w:rsidR="00115AAB">
        <w:rPr>
          <w:rFonts w:eastAsia="SimSun"/>
          <w:bCs/>
          <w:iCs/>
          <w:szCs w:val="22"/>
        </w:rPr>
        <w:t xml:space="preserve"> </w:t>
      </w:r>
    </w:p>
    <w:p w14:paraId="45D3A4FB" w14:textId="77777777" w:rsidR="00AB37AA" w:rsidRDefault="00AB37AA" w:rsidP="00AB37AA">
      <w:pPr>
        <w:jc w:val="both"/>
        <w:rPr>
          <w:rFonts w:eastAsia="SimSun"/>
          <w:bCs/>
          <w:iCs/>
          <w:szCs w:val="22"/>
        </w:rPr>
      </w:pPr>
    </w:p>
    <w:p w14:paraId="79333860" w14:textId="526811B2" w:rsidR="00AB37AA" w:rsidRPr="004239AE" w:rsidRDefault="00AB37AA" w:rsidP="005D5B2A">
      <w:pPr>
        <w:jc w:val="both"/>
        <w:rPr>
          <w:i/>
        </w:rPr>
      </w:pPr>
      <w:r w:rsidRPr="001C381A">
        <w:rPr>
          <w:b/>
          <w:i/>
          <w:u w:val="single"/>
        </w:rPr>
        <w:t xml:space="preserve">Proposal </w:t>
      </w:r>
      <w:r>
        <w:rPr>
          <w:b/>
          <w:i/>
          <w:u w:val="single"/>
        </w:rPr>
        <w:t>1</w:t>
      </w:r>
      <w:r w:rsidR="00115AAB">
        <w:rPr>
          <w:b/>
          <w:i/>
          <w:u w:val="single"/>
        </w:rPr>
        <w:t>0</w:t>
      </w:r>
      <w:r w:rsidRPr="001C381A">
        <w:rPr>
          <w:b/>
          <w:i/>
          <w:u w:val="single"/>
        </w:rPr>
        <w:t>:</w:t>
      </w:r>
      <w:r w:rsidRPr="001C381A">
        <w:rPr>
          <w:i/>
        </w:rPr>
        <w:t xml:space="preserve"> </w:t>
      </w:r>
      <w:r>
        <w:rPr>
          <w:rFonts w:eastAsia="SimSun"/>
          <w:bCs/>
          <w:i/>
          <w:szCs w:val="22"/>
        </w:rPr>
        <w:t>The scrambling sequence for PSSCH is a gold sequence with initialization value depending on SCI stage 2 CRC.</w:t>
      </w:r>
    </w:p>
    <w:p w14:paraId="33E41E47" w14:textId="3DB135BB" w:rsidR="007C1341" w:rsidRDefault="007C1341" w:rsidP="00BF0B67"/>
    <w:p w14:paraId="21F47AD7" w14:textId="1A73A709" w:rsidR="00EB5BE1" w:rsidRDefault="00EB5BE1" w:rsidP="00EB5BE1">
      <w:pPr>
        <w:pStyle w:val="Heading2"/>
      </w:pPr>
      <w:r>
        <w:t xml:space="preserve">Multiplexing </w:t>
      </w:r>
      <w:r w:rsidR="00E12CED">
        <w:t>of PSCCH and</w:t>
      </w:r>
      <w:r>
        <w:t xml:space="preserve"> PSSCH</w:t>
      </w:r>
    </w:p>
    <w:p w14:paraId="4D3D3D3E" w14:textId="6DB70A80" w:rsidR="00AF41DA" w:rsidRDefault="00EB5BE1" w:rsidP="00AF41DA">
      <w:pPr>
        <w:jc w:val="both"/>
      </w:pPr>
      <w:r>
        <w:t xml:space="preserve">The multiplexing of PSCCH and PSSCH has been extensively discussed. Among the four options, Option 3 of multiplexing of PSCCH and PSSCH is working assumption </w:t>
      </w:r>
      <w:r>
        <w:fldChar w:fldCharType="begin"/>
      </w:r>
      <w:r>
        <w:instrText xml:space="preserve"> REF _Ref20918279 \r \h </w:instrText>
      </w:r>
      <w:r w:rsidR="00AF41DA">
        <w:instrText xml:space="preserve"> \* MERGEFORMAT </w:instrText>
      </w:r>
      <w:r>
        <w:fldChar w:fldCharType="separate"/>
      </w:r>
      <w:r w:rsidR="00043063">
        <w:t>[6]</w:t>
      </w:r>
      <w:r>
        <w:fldChar w:fldCharType="end"/>
      </w:r>
      <w:r>
        <w:t xml:space="preserve">. </w:t>
      </w:r>
      <w:r w:rsidR="00AF41DA">
        <w:t xml:space="preserve">Furthermore, it was agreed </w:t>
      </w:r>
      <w:r w:rsidR="00AF41DA">
        <w:fldChar w:fldCharType="begin"/>
      </w:r>
      <w:r w:rsidR="00AF41DA">
        <w:instrText xml:space="preserve"> REF _Ref20471832 \r \h  \* MERGEFORMAT </w:instrText>
      </w:r>
      <w:r w:rsidR="00AF41DA">
        <w:fldChar w:fldCharType="separate"/>
      </w:r>
      <w:r w:rsidR="00043063">
        <w:t>[1]</w:t>
      </w:r>
      <w:r w:rsidR="00AF41DA">
        <w:fldChar w:fldCharType="end"/>
      </w:r>
      <w:r w:rsidR="00AF41DA">
        <w:t xml:space="preserve"> that PSCCH with 2 and 3 symbols is supported in Rel-16. This implies that at least one of TDM options of multiplexing PSSCH and PSSCH is supported. </w:t>
      </w:r>
    </w:p>
    <w:p w14:paraId="16CC2519" w14:textId="77777777" w:rsidR="00AF41DA" w:rsidRDefault="00AF41DA" w:rsidP="00EB5BE1">
      <w:pPr>
        <w:jc w:val="both"/>
      </w:pPr>
    </w:p>
    <w:p w14:paraId="7D4F841D" w14:textId="563954A0" w:rsidR="00AF41DA" w:rsidRDefault="00EB5BE1" w:rsidP="00AF41DA">
      <w:pPr>
        <w:jc w:val="both"/>
      </w:pPr>
      <w:r>
        <w:t xml:space="preserve">Among the three TDM options of multiplexing PSCCH and PSSCH, Option 1A has a large PSCCH decoding complexity, and Option 1B requires an additional transient period during the switch between PSCCH and PSSCH due to the significant power transient. </w:t>
      </w:r>
      <w:r w:rsidR="00AF41DA">
        <w:t>It is clear that Option 3 does not have obvious drawback, and the working assumption can be confirmed.</w:t>
      </w:r>
    </w:p>
    <w:p w14:paraId="549E04AD" w14:textId="77777777" w:rsidR="00AF41DA" w:rsidRDefault="00AF41DA" w:rsidP="00EB5BE1"/>
    <w:p w14:paraId="14C4818D" w14:textId="48ADAD03" w:rsidR="00115AAB" w:rsidRDefault="00EB5BE1" w:rsidP="00EB5BE1">
      <w:pPr>
        <w:jc w:val="both"/>
        <w:rPr>
          <w:i/>
        </w:rPr>
      </w:pPr>
      <w:r w:rsidRPr="001E1DE4">
        <w:rPr>
          <w:rFonts w:eastAsia="SimSun"/>
          <w:b/>
          <w:bCs/>
          <w:i/>
          <w:u w:val="single"/>
        </w:rPr>
        <w:t xml:space="preserve">Proposal </w:t>
      </w:r>
      <w:r w:rsidR="00A5440F">
        <w:rPr>
          <w:rFonts w:eastAsia="SimSun"/>
          <w:b/>
          <w:bCs/>
          <w:i/>
          <w:u w:val="single"/>
        </w:rPr>
        <w:t>11</w:t>
      </w:r>
      <w:r w:rsidRPr="001E1DE4">
        <w:rPr>
          <w:rFonts w:eastAsia="SimSun"/>
          <w:bCs/>
          <w:i/>
        </w:rPr>
        <w:t>:</w:t>
      </w:r>
      <w:r>
        <w:rPr>
          <w:i/>
        </w:rPr>
        <w:t xml:space="preserve"> Confirm Option 3 of PSCCH and PSSCH multiplexing for NR V2X sidelink.</w:t>
      </w:r>
    </w:p>
    <w:p w14:paraId="14B43142" w14:textId="77777777" w:rsidR="001E1DE4" w:rsidRPr="00BF0B67" w:rsidRDefault="001E1DE4" w:rsidP="00BF0B67"/>
    <w:p w14:paraId="4E19BE9E" w14:textId="445DCA92" w:rsidR="004C4FA9" w:rsidRPr="00B5003B" w:rsidRDefault="00BF0B67" w:rsidP="00B5003B">
      <w:pPr>
        <w:pStyle w:val="Heading2"/>
      </w:pPr>
      <w:r>
        <w:t>PSFCH Design</w:t>
      </w:r>
    </w:p>
    <w:p w14:paraId="523D2B87" w14:textId="75A0AAEE" w:rsidR="00B671BB" w:rsidRDefault="00B671BB" w:rsidP="00B671BB">
      <w:pPr>
        <w:jc w:val="both"/>
      </w:pPr>
      <w:r w:rsidRPr="00B671BB">
        <w:t>The s</w:t>
      </w:r>
      <w:r>
        <w:t xml:space="preserve">equence based PSFCH format </w:t>
      </w:r>
      <w:r w:rsidRPr="00B671BB">
        <w:t>w</w:t>
      </w:r>
      <w:r>
        <w:t>as</w:t>
      </w:r>
      <w:r w:rsidRPr="00B671BB">
        <w:t xml:space="preserve"> discussed in email reflector</w:t>
      </w:r>
      <w:r>
        <w:t xml:space="preserve"> </w:t>
      </w:r>
      <w:r>
        <w:fldChar w:fldCharType="begin"/>
      </w:r>
      <w:r>
        <w:instrText xml:space="preserve"> REF _Ref23770252 \r \h </w:instrText>
      </w:r>
      <w:r>
        <w:fldChar w:fldCharType="separate"/>
      </w:r>
      <w:r w:rsidR="00043063">
        <w:t>[7]</w:t>
      </w:r>
      <w:r>
        <w:fldChar w:fldCharType="end"/>
      </w:r>
      <w:r>
        <w:t>. It was agreed that 1 PRB is used for PSFCH, and only 1 bit</w:t>
      </w:r>
      <w:r w:rsidR="006235E2">
        <w:t xml:space="preserve"> is</w:t>
      </w:r>
      <w:r>
        <w:t xml:space="preserve"> carried for the case when PSFCH resource periodicity is 1 slot.</w:t>
      </w:r>
    </w:p>
    <w:p w14:paraId="52F7C24A" w14:textId="05E57690" w:rsidR="00B671BB" w:rsidRDefault="00B671BB" w:rsidP="00B671BB">
      <w:pPr>
        <w:jc w:val="both"/>
      </w:pPr>
    </w:p>
    <w:p w14:paraId="6A8827F4" w14:textId="2D1779FE" w:rsidR="006235E2" w:rsidRDefault="0013084E" w:rsidP="00B671BB">
      <w:pPr>
        <w:jc w:val="both"/>
      </w:pPr>
      <w:r>
        <w:t>As per</w:t>
      </w:r>
      <w:r w:rsidR="00B671BB">
        <w:t xml:space="preserve"> AGC</w:t>
      </w:r>
      <w:r>
        <w:t xml:space="preserve"> </w:t>
      </w:r>
      <w:r w:rsidR="004239AE">
        <w:t>training</w:t>
      </w:r>
      <w:r>
        <w:t xml:space="preserve"> for PSFCH, the reply LS from RAN4 </w:t>
      </w:r>
      <w:r>
        <w:fldChar w:fldCharType="begin"/>
      </w:r>
      <w:r>
        <w:instrText xml:space="preserve"> REF _Ref23770603 \r \h </w:instrText>
      </w:r>
      <w:r>
        <w:fldChar w:fldCharType="separate"/>
      </w:r>
      <w:r w:rsidR="00043063">
        <w:t>[8]</w:t>
      </w:r>
      <w:r>
        <w:fldChar w:fldCharType="end"/>
      </w:r>
      <w:r>
        <w:t xml:space="preserve"> provides some guideline. It is mentioned that in case 1 RB PSFCH signal is used, one symbol AGC settling time is achievable for all SCS. Hence, it is reasonable to allocate 1 additional symbol for AGC settling in order to receive PSFCH. </w:t>
      </w:r>
    </w:p>
    <w:p w14:paraId="182F36F0" w14:textId="665B6595" w:rsidR="006235E2" w:rsidRDefault="006235E2" w:rsidP="00B671BB">
      <w:pPr>
        <w:jc w:val="both"/>
      </w:pPr>
    </w:p>
    <w:p w14:paraId="352F0158" w14:textId="3CED3B8D" w:rsidR="004F48F7" w:rsidRDefault="006235E2" w:rsidP="00B671BB">
      <w:pPr>
        <w:jc w:val="both"/>
      </w:pPr>
      <w:r>
        <w:t xml:space="preserve">Note it is supported </w:t>
      </w:r>
      <w:r>
        <w:fldChar w:fldCharType="begin"/>
      </w:r>
      <w:r>
        <w:instrText xml:space="preserve"> REF _Ref20918252 \r \h </w:instrText>
      </w:r>
      <w:r>
        <w:fldChar w:fldCharType="separate"/>
      </w:r>
      <w:r w:rsidR="00043063">
        <w:t>[9]</w:t>
      </w:r>
      <w:r>
        <w:fldChar w:fldCharType="end"/>
      </w:r>
      <w:r>
        <w:t xml:space="preserve"> that a sequence based PSFCH format has one symbol, not including AGC training period. For simplicity, the same </w:t>
      </w:r>
      <w:r w:rsidR="004F48F7">
        <w:t>sequence</w:t>
      </w:r>
      <w:r w:rsidR="004239AE">
        <w:t xml:space="preserve"> is</w:t>
      </w:r>
      <w:r>
        <w:t xml:space="preserve"> repeated </w:t>
      </w:r>
      <w:r w:rsidR="004473A5">
        <w:t>on</w:t>
      </w:r>
      <w:r>
        <w:t xml:space="preserve"> two symbols, while the first symbol is used for AGC training. This PSFCH structure should be </w:t>
      </w:r>
      <w:r w:rsidR="004F48F7">
        <w:t>fixed</w:t>
      </w:r>
      <w:r>
        <w:t>, and hence</w:t>
      </w:r>
      <w:r w:rsidR="00B756B8">
        <w:t>,</w:t>
      </w:r>
      <w:r w:rsidR="004F48F7">
        <w:t xml:space="preserve"> there is no need </w:t>
      </w:r>
      <w:r w:rsidR="00B756B8">
        <w:t>to</w:t>
      </w:r>
      <w:r>
        <w:t xml:space="preserve"> configur</w:t>
      </w:r>
      <w:r w:rsidR="00B756B8">
        <w:t>e</w:t>
      </w:r>
      <w:r w:rsidR="004F48F7">
        <w:t xml:space="preserve"> the number of PSFCH symbols.</w:t>
      </w:r>
    </w:p>
    <w:p w14:paraId="6866F1D7" w14:textId="77777777" w:rsidR="008A2657" w:rsidRPr="0030043A" w:rsidRDefault="008A2657" w:rsidP="008A2657">
      <w:pPr>
        <w:jc w:val="both"/>
        <w:rPr>
          <w:lang w:val="en-GB"/>
        </w:rPr>
      </w:pPr>
    </w:p>
    <w:p w14:paraId="5058B233" w14:textId="32B27228" w:rsidR="008A2657" w:rsidRPr="000072C8" w:rsidRDefault="008A2657" w:rsidP="004239AE">
      <w:pPr>
        <w:jc w:val="both"/>
      </w:pPr>
      <w:r w:rsidRPr="00637AAE">
        <w:rPr>
          <w:b/>
          <w:i/>
          <w:u w:val="single"/>
        </w:rPr>
        <w:t xml:space="preserve">Proposal </w:t>
      </w:r>
      <w:r>
        <w:rPr>
          <w:b/>
          <w:i/>
          <w:u w:val="single"/>
        </w:rPr>
        <w:t>1</w:t>
      </w:r>
      <w:r w:rsidR="00A5440F">
        <w:rPr>
          <w:b/>
          <w:i/>
          <w:u w:val="single"/>
        </w:rPr>
        <w:t>2</w:t>
      </w:r>
      <w:r w:rsidRPr="00637AAE">
        <w:rPr>
          <w:b/>
          <w:i/>
          <w:u w:val="single"/>
        </w:rPr>
        <w:t>:</w:t>
      </w:r>
      <w:r w:rsidRPr="00637AAE">
        <w:rPr>
          <w:i/>
        </w:rPr>
        <w:t xml:space="preserve"> </w:t>
      </w:r>
      <w:r>
        <w:rPr>
          <w:i/>
        </w:rPr>
        <w:t xml:space="preserve">Support repeating </w:t>
      </w:r>
      <w:r w:rsidR="006235E2">
        <w:rPr>
          <w:i/>
        </w:rPr>
        <w:t xml:space="preserve">the sequence based </w:t>
      </w:r>
      <w:r>
        <w:rPr>
          <w:i/>
        </w:rPr>
        <w:t>PSFCH</w:t>
      </w:r>
      <w:r w:rsidR="006235E2">
        <w:rPr>
          <w:i/>
        </w:rPr>
        <w:t xml:space="preserve"> format</w:t>
      </w:r>
      <w:r>
        <w:rPr>
          <w:i/>
        </w:rPr>
        <w:t xml:space="preserve"> to two symbols, where the first symbol is used for AGC </w:t>
      </w:r>
      <w:r w:rsidR="006235E2">
        <w:rPr>
          <w:i/>
        </w:rPr>
        <w:t>train</w:t>
      </w:r>
      <w:r>
        <w:rPr>
          <w:i/>
        </w:rPr>
        <w:t xml:space="preserve">ing.   </w:t>
      </w:r>
    </w:p>
    <w:p w14:paraId="4D27EA96" w14:textId="1A1974D8" w:rsidR="008A2657" w:rsidRDefault="008A2657" w:rsidP="004C4FA9">
      <w:pPr>
        <w:jc w:val="both"/>
        <w:rPr>
          <w:bCs/>
          <w:iCs/>
        </w:rPr>
      </w:pPr>
    </w:p>
    <w:p w14:paraId="4BFC7D81" w14:textId="4D90DDA2" w:rsidR="004473A5" w:rsidRDefault="004473A5" w:rsidP="004F48F7">
      <w:pPr>
        <w:jc w:val="both"/>
        <w:rPr>
          <w:bCs/>
          <w:iCs/>
        </w:rPr>
      </w:pPr>
      <w:r>
        <w:rPr>
          <w:bCs/>
          <w:iCs/>
        </w:rPr>
        <w:t>The s</w:t>
      </w:r>
      <w:r w:rsidR="004F48F7" w:rsidRPr="004F48F7">
        <w:rPr>
          <w:bCs/>
          <w:iCs/>
        </w:rPr>
        <w:t>equenc</w:t>
      </w:r>
      <w:r>
        <w:rPr>
          <w:bCs/>
          <w:iCs/>
        </w:rPr>
        <w:t xml:space="preserve">e </w:t>
      </w:r>
      <w:r w:rsidR="004F48F7" w:rsidRPr="004F48F7">
        <w:rPr>
          <w:bCs/>
          <w:iCs/>
        </w:rPr>
        <w:t xml:space="preserve">based PSFCH uses PUCCH format 0 as starting point, where PUCCH format 0 can carry </w:t>
      </w:r>
      <w:r>
        <w:rPr>
          <w:bCs/>
          <w:iCs/>
        </w:rPr>
        <w:t xml:space="preserve">up to </w:t>
      </w:r>
      <w:r w:rsidR="004F48F7" w:rsidRPr="004F48F7">
        <w:rPr>
          <w:bCs/>
          <w:iCs/>
        </w:rPr>
        <w:t>2 information bits. Hence</w:t>
      </w:r>
      <w:r>
        <w:rPr>
          <w:bCs/>
          <w:iCs/>
        </w:rPr>
        <w:t xml:space="preserve">, there is no technical issue for sequence based </w:t>
      </w:r>
      <w:r w:rsidR="004F48F7" w:rsidRPr="004F48F7">
        <w:rPr>
          <w:bCs/>
          <w:iCs/>
        </w:rPr>
        <w:t>PSFCH</w:t>
      </w:r>
      <w:r w:rsidR="009D61E0">
        <w:rPr>
          <w:bCs/>
          <w:iCs/>
        </w:rPr>
        <w:t xml:space="preserve"> format</w:t>
      </w:r>
      <w:r>
        <w:rPr>
          <w:bCs/>
          <w:iCs/>
        </w:rPr>
        <w:t xml:space="preserve"> to </w:t>
      </w:r>
      <w:r w:rsidR="004F48F7" w:rsidRPr="004F48F7">
        <w:rPr>
          <w:bCs/>
          <w:iCs/>
        </w:rPr>
        <w:t>car</w:t>
      </w:r>
      <w:r>
        <w:rPr>
          <w:bCs/>
          <w:iCs/>
        </w:rPr>
        <w:t xml:space="preserve">ry </w:t>
      </w:r>
      <w:r w:rsidR="004F48F7" w:rsidRPr="004F48F7">
        <w:rPr>
          <w:bCs/>
          <w:iCs/>
        </w:rPr>
        <w:t>2 bits</w:t>
      </w:r>
      <w:r>
        <w:rPr>
          <w:bCs/>
          <w:iCs/>
        </w:rPr>
        <w:t xml:space="preserve">. The only question is whether there is a scenario where PSFCH needs to carry 2 bits. The pre-requisition of the application scenario is PSFCH periodicity larger than 1 slot. </w:t>
      </w:r>
    </w:p>
    <w:p w14:paraId="761CE000" w14:textId="77777777" w:rsidR="004473A5" w:rsidRDefault="004473A5" w:rsidP="004F48F7">
      <w:pPr>
        <w:jc w:val="both"/>
        <w:rPr>
          <w:bCs/>
          <w:iCs/>
        </w:rPr>
      </w:pPr>
    </w:p>
    <w:p w14:paraId="77478C08" w14:textId="005CA6A0" w:rsidR="00ED28FA" w:rsidRDefault="004473A5" w:rsidP="004F48F7">
      <w:pPr>
        <w:jc w:val="both"/>
        <w:rPr>
          <w:bCs/>
          <w:iCs/>
        </w:rPr>
      </w:pPr>
      <w:r>
        <w:rPr>
          <w:bCs/>
          <w:iCs/>
        </w:rPr>
        <w:t>T</w:t>
      </w:r>
      <w:r w:rsidR="004F48F7">
        <w:rPr>
          <w:bCs/>
          <w:iCs/>
        </w:rPr>
        <w:t xml:space="preserve">he reply </w:t>
      </w:r>
      <w:r w:rsidR="004F48F7" w:rsidRPr="004F48F7">
        <w:rPr>
          <w:bCs/>
          <w:iCs/>
        </w:rPr>
        <w:t>LS</w:t>
      </w:r>
      <w:r w:rsidR="004F48F7">
        <w:rPr>
          <w:bCs/>
          <w:iCs/>
        </w:rPr>
        <w:t xml:space="preserve"> from RAN4</w:t>
      </w:r>
      <w:r w:rsidR="004F48F7" w:rsidRPr="004F48F7">
        <w:rPr>
          <w:bCs/>
          <w:iCs/>
        </w:rPr>
        <w:t xml:space="preserve"> </w:t>
      </w:r>
      <w:r w:rsidR="004F48F7">
        <w:rPr>
          <w:bCs/>
          <w:iCs/>
        </w:rPr>
        <w:fldChar w:fldCharType="begin"/>
      </w:r>
      <w:r w:rsidR="004F48F7">
        <w:rPr>
          <w:bCs/>
          <w:iCs/>
        </w:rPr>
        <w:instrText xml:space="preserve"> REF _Ref23772545 \r \h  \* MERGEFORMAT </w:instrText>
      </w:r>
      <w:r w:rsidR="004F48F7">
        <w:rPr>
          <w:bCs/>
          <w:iCs/>
        </w:rPr>
      </w:r>
      <w:r w:rsidR="004F48F7">
        <w:rPr>
          <w:bCs/>
          <w:iCs/>
        </w:rPr>
        <w:fldChar w:fldCharType="separate"/>
      </w:r>
      <w:r w:rsidR="00043063">
        <w:rPr>
          <w:bCs/>
          <w:iCs/>
        </w:rPr>
        <w:t>[10]</w:t>
      </w:r>
      <w:r w:rsidR="004F48F7">
        <w:rPr>
          <w:bCs/>
          <w:iCs/>
        </w:rPr>
        <w:fldChar w:fldCharType="end"/>
      </w:r>
      <w:r w:rsidR="004F48F7">
        <w:rPr>
          <w:bCs/>
          <w:iCs/>
        </w:rPr>
        <w:t xml:space="preserve"> </w:t>
      </w:r>
      <w:r w:rsidR="004F48F7" w:rsidRPr="004F48F7">
        <w:rPr>
          <w:bCs/>
          <w:iCs/>
        </w:rPr>
        <w:t xml:space="preserve">mentions </w:t>
      </w:r>
      <w:r w:rsidR="004F48F7">
        <w:rPr>
          <w:bCs/>
          <w:iCs/>
        </w:rPr>
        <w:t>multiple</w:t>
      </w:r>
      <w:r w:rsidR="004F48F7" w:rsidRPr="004F48F7">
        <w:rPr>
          <w:bCs/>
          <w:iCs/>
        </w:rPr>
        <w:t xml:space="preserve"> simultaneous PSFCH transmissions </w:t>
      </w:r>
      <w:r w:rsidR="004F48F7">
        <w:rPr>
          <w:bCs/>
          <w:iCs/>
        </w:rPr>
        <w:t xml:space="preserve">can be possible. </w:t>
      </w:r>
      <w:r>
        <w:rPr>
          <w:bCs/>
          <w:iCs/>
        </w:rPr>
        <w:t>Still, t</w:t>
      </w:r>
      <w:r w:rsidR="00236817">
        <w:rPr>
          <w:bCs/>
          <w:iCs/>
        </w:rPr>
        <w:t>he limitation of PSFCH transmission power and RF requirements</w:t>
      </w:r>
      <w:r w:rsidR="00ED28FA">
        <w:rPr>
          <w:bCs/>
          <w:iCs/>
        </w:rPr>
        <w:t xml:space="preserve"> can </w:t>
      </w:r>
      <w:r w:rsidR="00236817">
        <w:rPr>
          <w:bCs/>
          <w:iCs/>
        </w:rPr>
        <w:t xml:space="preserve">prevent the support of multiple simultaneous PSFCH transmissions. </w:t>
      </w:r>
      <w:r w:rsidR="00ED28FA">
        <w:rPr>
          <w:bCs/>
          <w:iCs/>
        </w:rPr>
        <w:t xml:space="preserve">In our view, the number of information bits carried in sequence based PSFCH </w:t>
      </w:r>
      <w:r w:rsidR="009D61E0">
        <w:rPr>
          <w:bCs/>
          <w:iCs/>
        </w:rPr>
        <w:t xml:space="preserve">format </w:t>
      </w:r>
      <w:r w:rsidR="00ED28FA">
        <w:rPr>
          <w:bCs/>
          <w:iCs/>
        </w:rPr>
        <w:t xml:space="preserve">depends on RAN4 conclusion on </w:t>
      </w:r>
      <w:r w:rsidR="009D61E0">
        <w:rPr>
          <w:bCs/>
          <w:iCs/>
        </w:rPr>
        <w:t xml:space="preserve">whether or not </w:t>
      </w:r>
      <w:r w:rsidR="00ED28FA">
        <w:rPr>
          <w:bCs/>
          <w:iCs/>
        </w:rPr>
        <w:t>multiple simultaneous PSFCH transmission</w:t>
      </w:r>
      <w:r w:rsidR="009D61E0">
        <w:rPr>
          <w:bCs/>
          <w:iCs/>
        </w:rPr>
        <w:t>s is supported</w:t>
      </w:r>
      <w:r w:rsidR="00ED28FA">
        <w:rPr>
          <w:bCs/>
          <w:iCs/>
        </w:rPr>
        <w:t xml:space="preserve">. If it is supported, then there is no need of </w:t>
      </w:r>
      <w:r w:rsidR="00ED28FA">
        <w:rPr>
          <w:bCs/>
          <w:iCs/>
        </w:rPr>
        <w:lastRenderedPageBreak/>
        <w:t xml:space="preserve">multiplexing HARQ bits in PSFCH and hence only 1 bit is carried in PSFCH. Otherwise, the sequence based PSFCH carrying up to 2 bits should be supported. </w:t>
      </w:r>
    </w:p>
    <w:p w14:paraId="76F56D35" w14:textId="406B7B52" w:rsidR="00236817" w:rsidRDefault="00236817" w:rsidP="004F48F7">
      <w:pPr>
        <w:jc w:val="both"/>
        <w:rPr>
          <w:bCs/>
          <w:iCs/>
        </w:rPr>
      </w:pPr>
    </w:p>
    <w:p w14:paraId="56D95231" w14:textId="2D82E0D5" w:rsidR="008A2657" w:rsidRPr="00B756B8" w:rsidRDefault="00236817" w:rsidP="004C4FA9">
      <w:pPr>
        <w:jc w:val="both"/>
        <w:rPr>
          <w:bCs/>
          <w:iCs/>
        </w:rPr>
      </w:pPr>
      <w:r w:rsidRPr="00637AAE">
        <w:rPr>
          <w:b/>
          <w:i/>
          <w:u w:val="single"/>
        </w:rPr>
        <w:t xml:space="preserve">Proposal </w:t>
      </w:r>
      <w:r>
        <w:rPr>
          <w:b/>
          <w:i/>
          <w:u w:val="single"/>
        </w:rPr>
        <w:t>1</w:t>
      </w:r>
      <w:r w:rsidR="00A5440F">
        <w:rPr>
          <w:b/>
          <w:i/>
          <w:u w:val="single"/>
        </w:rPr>
        <w:t>3</w:t>
      </w:r>
      <w:r w:rsidRPr="00637AAE">
        <w:rPr>
          <w:b/>
          <w:i/>
          <w:u w:val="single"/>
        </w:rPr>
        <w:t>:</w:t>
      </w:r>
      <w:r w:rsidRPr="00637AAE">
        <w:rPr>
          <w:i/>
        </w:rPr>
        <w:t xml:space="preserve"> </w:t>
      </w:r>
      <w:r>
        <w:rPr>
          <w:i/>
        </w:rPr>
        <w:t xml:space="preserve">If multiple simultaneous PSFCH transmissions is not supported, </w:t>
      </w:r>
      <w:r w:rsidR="00ED28FA">
        <w:rPr>
          <w:i/>
        </w:rPr>
        <w:t>then</w:t>
      </w:r>
      <w:r>
        <w:rPr>
          <w:i/>
        </w:rPr>
        <w:t xml:space="preserve"> sequence based PSFCH </w:t>
      </w:r>
      <w:r w:rsidR="009D61E0">
        <w:rPr>
          <w:i/>
        </w:rPr>
        <w:t xml:space="preserve">format </w:t>
      </w:r>
      <w:r>
        <w:rPr>
          <w:i/>
        </w:rPr>
        <w:t>car</w:t>
      </w:r>
      <w:r w:rsidR="00ED28FA">
        <w:rPr>
          <w:i/>
        </w:rPr>
        <w:t>rying</w:t>
      </w:r>
      <w:r>
        <w:rPr>
          <w:i/>
        </w:rPr>
        <w:t xml:space="preserve"> up to 2 bits</w:t>
      </w:r>
      <w:r w:rsidR="00ED28FA">
        <w:rPr>
          <w:i/>
        </w:rPr>
        <w:t xml:space="preserve"> is supported.</w:t>
      </w:r>
    </w:p>
    <w:p w14:paraId="1BF85307" w14:textId="381EA257" w:rsidR="000072C8" w:rsidRPr="000072C8" w:rsidRDefault="000072C8" w:rsidP="000072C8"/>
    <w:p w14:paraId="6090B85A" w14:textId="23C23BF4" w:rsidR="003A12E6" w:rsidRDefault="00B756B8" w:rsidP="000072C8">
      <w:pPr>
        <w:pStyle w:val="Heading2"/>
      </w:pPr>
      <w:r>
        <w:t>PSSCH DMRS</w:t>
      </w:r>
      <w:r w:rsidR="00BF0B67">
        <w:t xml:space="preserve"> Design </w:t>
      </w:r>
    </w:p>
    <w:p w14:paraId="3B20829B" w14:textId="7D24D99B" w:rsidR="00A04318" w:rsidRDefault="00FB1CBA" w:rsidP="00A04318">
      <w:pPr>
        <w:jc w:val="both"/>
      </w:pPr>
      <w:r>
        <w:t xml:space="preserve">In LTE V2X, there are four PSSCH DMRS symbols in a sub-frame, </w:t>
      </w:r>
      <w:r w:rsidR="00A5440F">
        <w:t>with</w:t>
      </w:r>
      <w:r>
        <w:t xml:space="preserve"> symbol</w:t>
      </w:r>
      <w:r w:rsidR="00A5440F">
        <w:t xml:space="preserve"> index of 2, 5, 8, 11</w:t>
      </w:r>
      <w:r>
        <w:t xml:space="preserve"> in a subframe. These DMRS symbols are aimed to cope with high mobility. </w:t>
      </w:r>
      <w:r w:rsidR="00A04318">
        <w:t>It was agreed</w:t>
      </w:r>
      <w:r>
        <w:t xml:space="preserve"> </w:t>
      </w:r>
      <w:r w:rsidR="00B756B8">
        <w:fldChar w:fldCharType="begin"/>
      </w:r>
      <w:r w:rsidR="00B756B8">
        <w:instrText xml:space="preserve"> REF _Ref23758986 \r \h </w:instrText>
      </w:r>
      <w:r w:rsidR="00B756B8">
        <w:fldChar w:fldCharType="separate"/>
      </w:r>
      <w:r w:rsidR="00043063">
        <w:t>[3]</w:t>
      </w:r>
      <w:r w:rsidR="00B756B8">
        <w:fldChar w:fldCharType="end"/>
      </w:r>
      <w:r w:rsidR="00A04318">
        <w:t xml:space="preserve"> that (pre-)configuration of one or more PSSCH DMRS time domain pattern</w:t>
      </w:r>
      <w:r w:rsidR="00EE35E9">
        <w:t>s</w:t>
      </w:r>
      <w:r w:rsidR="00A04318">
        <w:t xml:space="preserve"> per a resource pool is supported.</w:t>
      </w:r>
      <w:r w:rsidR="003548CB">
        <w:t xml:space="preserve"> The details o</w:t>
      </w:r>
      <w:r w:rsidR="00F97015">
        <w:t>f the</w:t>
      </w:r>
      <w:r w:rsidR="003548CB">
        <w:t xml:space="preserve"> time domain patterns are still open. </w:t>
      </w:r>
    </w:p>
    <w:p w14:paraId="10657C98" w14:textId="02290291" w:rsidR="00FB1CBA" w:rsidRDefault="00FB1CBA" w:rsidP="00A04318">
      <w:pPr>
        <w:jc w:val="both"/>
      </w:pPr>
    </w:p>
    <w:p w14:paraId="25499B0C" w14:textId="26449129" w:rsidR="00607677" w:rsidRDefault="00FC5CF1" w:rsidP="00607677">
      <w:pPr>
        <w:jc w:val="both"/>
      </w:pPr>
      <w:r>
        <w:t xml:space="preserve">Since multiple PSSCH DMRS time domain patterns are supported, these patterns </w:t>
      </w:r>
      <w:r w:rsidR="00EE35E9">
        <w:t>sh</w:t>
      </w:r>
      <w:r>
        <w:t xml:space="preserve">ould have different DMRS densities to </w:t>
      </w:r>
      <w:r w:rsidR="009D61E0">
        <w:t>cope with</w:t>
      </w:r>
      <w:r>
        <w:t xml:space="preserve"> various mobility environments. Specifically, we support </w:t>
      </w:r>
      <w:r w:rsidR="00EE35E9">
        <w:t>4</w:t>
      </w:r>
      <w:r>
        <w:t xml:space="preserve"> PSSCH DMRS time domain patterns with </w:t>
      </w:r>
      <w:r w:rsidR="00EE35E9">
        <w:t xml:space="preserve">respective </w:t>
      </w:r>
      <w:r>
        <w:t>densit</w:t>
      </w:r>
      <w:r w:rsidR="00EE35E9">
        <w:t>y</w:t>
      </w:r>
      <w:r>
        <w:t xml:space="preserve"> of 1, 2, 3 </w:t>
      </w:r>
      <w:r w:rsidR="009D61E0">
        <w:t>or</w:t>
      </w:r>
      <w:r w:rsidR="00EE35E9">
        <w:t xml:space="preserve"> </w:t>
      </w:r>
      <w:r>
        <w:t xml:space="preserve">4 OFDM symbols. </w:t>
      </w:r>
    </w:p>
    <w:p w14:paraId="4E93D9C4" w14:textId="19160EF2" w:rsidR="00A064BF" w:rsidRDefault="00A064BF" w:rsidP="00FC5CF1">
      <w:pPr>
        <w:jc w:val="both"/>
      </w:pPr>
    </w:p>
    <w:p w14:paraId="7E480C1D" w14:textId="4AC894AF" w:rsidR="00A064BF" w:rsidRDefault="00A064BF" w:rsidP="00FC5CF1">
      <w:pPr>
        <w:jc w:val="both"/>
        <w:rPr>
          <w:rFonts w:eastAsia="SimSun"/>
          <w:bCs/>
          <w:i/>
          <w:szCs w:val="22"/>
        </w:rPr>
      </w:pPr>
      <w:r w:rsidRPr="001E1DE4">
        <w:rPr>
          <w:rFonts w:eastAsia="SimSun"/>
          <w:b/>
          <w:bCs/>
          <w:i/>
          <w:u w:val="single"/>
        </w:rPr>
        <w:t xml:space="preserve">Proposal </w:t>
      </w:r>
      <w:r>
        <w:rPr>
          <w:rFonts w:eastAsia="SimSun"/>
          <w:b/>
          <w:bCs/>
          <w:i/>
          <w:u w:val="single"/>
        </w:rPr>
        <w:t>1</w:t>
      </w:r>
      <w:r w:rsidR="00A5440F">
        <w:rPr>
          <w:rFonts w:eastAsia="SimSun"/>
          <w:b/>
          <w:bCs/>
          <w:i/>
          <w:u w:val="single"/>
        </w:rPr>
        <w:t>4</w:t>
      </w:r>
      <w:r w:rsidRPr="001E1DE4">
        <w:rPr>
          <w:rFonts w:eastAsia="SimSun"/>
          <w:bCs/>
          <w:i/>
        </w:rPr>
        <w:t xml:space="preserve">: </w:t>
      </w:r>
      <w:r>
        <w:rPr>
          <w:rFonts w:eastAsia="SimSun"/>
          <w:bCs/>
          <w:i/>
        </w:rPr>
        <w:t>Support 4</w:t>
      </w:r>
      <w:r>
        <w:rPr>
          <w:rFonts w:eastAsia="SimSun"/>
          <w:bCs/>
          <w:i/>
          <w:szCs w:val="22"/>
        </w:rPr>
        <w:t xml:space="preserve"> possible PSSCH DMRS time domain patterns, with respective DMRS density of 1, 2, 3</w:t>
      </w:r>
      <w:r w:rsidR="009D61E0">
        <w:rPr>
          <w:rFonts w:eastAsia="SimSun"/>
          <w:bCs/>
          <w:i/>
          <w:szCs w:val="22"/>
        </w:rPr>
        <w:t xml:space="preserve"> or</w:t>
      </w:r>
      <w:r>
        <w:rPr>
          <w:rFonts w:eastAsia="SimSun"/>
          <w:bCs/>
          <w:i/>
          <w:szCs w:val="22"/>
        </w:rPr>
        <w:t xml:space="preserve"> 4 symbols.</w:t>
      </w:r>
    </w:p>
    <w:p w14:paraId="6E110666" w14:textId="1E2F6055" w:rsidR="00B756B8" w:rsidRDefault="00B756B8" w:rsidP="00FC5CF1">
      <w:pPr>
        <w:jc w:val="both"/>
        <w:rPr>
          <w:rFonts w:eastAsia="SimSun"/>
          <w:bCs/>
          <w:i/>
          <w:szCs w:val="22"/>
        </w:rPr>
      </w:pPr>
    </w:p>
    <w:p w14:paraId="6BBEEF53" w14:textId="3427F8C6" w:rsidR="00B756B8" w:rsidRPr="003A12E6" w:rsidRDefault="00B756B8" w:rsidP="00B756B8">
      <w:pPr>
        <w:jc w:val="both"/>
        <w:rPr>
          <w:rFonts w:eastAsia="SimSun"/>
          <w:bCs/>
          <w:iCs/>
          <w:szCs w:val="22"/>
        </w:rPr>
      </w:pPr>
      <w:r>
        <w:rPr>
          <w:rFonts w:eastAsia="SimSun"/>
          <w:bCs/>
          <w:iCs/>
          <w:szCs w:val="22"/>
        </w:rPr>
        <w:t xml:space="preserve">For Mode 2, a transmitter UE can select a DMRS time domain pattern, probably depending on its instantaneous speed and MCS. In our view, the similar selection can be made by a Mode 1 transmitter UE as well. Without the knowledge of a Mode 1 UE’s instantaneous speed, a </w:t>
      </w:r>
      <w:proofErr w:type="spellStart"/>
      <w:r>
        <w:rPr>
          <w:rFonts w:eastAsia="SimSun"/>
          <w:bCs/>
          <w:iCs/>
          <w:szCs w:val="22"/>
        </w:rPr>
        <w:t>gNB</w:t>
      </w:r>
      <w:proofErr w:type="spellEnd"/>
      <w:r>
        <w:rPr>
          <w:rFonts w:eastAsia="SimSun"/>
          <w:bCs/>
          <w:iCs/>
          <w:szCs w:val="22"/>
        </w:rPr>
        <w:t xml:space="preserve"> </w:t>
      </w:r>
      <w:r w:rsidR="009D61E0">
        <w:rPr>
          <w:rFonts w:eastAsia="SimSun"/>
          <w:bCs/>
          <w:iCs/>
          <w:szCs w:val="22"/>
        </w:rPr>
        <w:t>is unable to</w:t>
      </w:r>
      <w:r>
        <w:rPr>
          <w:rFonts w:eastAsia="SimSun"/>
          <w:bCs/>
          <w:iCs/>
          <w:szCs w:val="22"/>
        </w:rPr>
        <w:t xml:space="preserve"> select a suitable DMRS time domain pattern for that UE. On the other hand, constant reporting of UE’s instantaneous speed to </w:t>
      </w:r>
      <w:proofErr w:type="spellStart"/>
      <w:r>
        <w:rPr>
          <w:rFonts w:eastAsia="SimSun"/>
          <w:bCs/>
          <w:iCs/>
          <w:szCs w:val="22"/>
        </w:rPr>
        <w:t>gNB</w:t>
      </w:r>
      <w:proofErr w:type="spellEnd"/>
      <w:r>
        <w:rPr>
          <w:rFonts w:eastAsia="SimSun"/>
          <w:bCs/>
          <w:iCs/>
          <w:szCs w:val="22"/>
        </w:rPr>
        <w:t xml:space="preserve"> increases signaling overhead. Hence, we have the following proposal:</w:t>
      </w:r>
    </w:p>
    <w:p w14:paraId="16F03173" w14:textId="77777777" w:rsidR="00B756B8" w:rsidRDefault="00B756B8" w:rsidP="00B756B8">
      <w:pPr>
        <w:jc w:val="both"/>
        <w:rPr>
          <w:rFonts w:eastAsia="SimSun"/>
          <w:b/>
          <w:bCs/>
          <w:i/>
          <w:sz w:val="22"/>
          <w:szCs w:val="22"/>
          <w:u w:val="single"/>
        </w:rPr>
      </w:pPr>
    </w:p>
    <w:p w14:paraId="1A8F584D" w14:textId="761BDEF7" w:rsidR="00B756B8" w:rsidRPr="00A064BF" w:rsidRDefault="00B756B8" w:rsidP="00FC5CF1">
      <w:pPr>
        <w:jc w:val="both"/>
        <w:rPr>
          <w:rFonts w:eastAsia="SimSun"/>
          <w:bCs/>
          <w:i/>
          <w:szCs w:val="22"/>
        </w:rPr>
      </w:pPr>
      <w:r w:rsidRPr="001E1DE4">
        <w:rPr>
          <w:rFonts w:eastAsia="SimSun"/>
          <w:b/>
          <w:bCs/>
          <w:i/>
          <w:u w:val="single"/>
        </w:rPr>
        <w:t xml:space="preserve">Proposal </w:t>
      </w:r>
      <w:r>
        <w:rPr>
          <w:rFonts w:eastAsia="SimSun"/>
          <w:b/>
          <w:bCs/>
          <w:i/>
          <w:u w:val="single"/>
        </w:rPr>
        <w:t>1</w:t>
      </w:r>
      <w:r w:rsidR="00A5440F">
        <w:rPr>
          <w:rFonts w:eastAsia="SimSun"/>
          <w:b/>
          <w:bCs/>
          <w:i/>
          <w:u w:val="single"/>
        </w:rPr>
        <w:t>5</w:t>
      </w:r>
      <w:r w:rsidRPr="001E1DE4">
        <w:rPr>
          <w:rFonts w:eastAsia="SimSun"/>
          <w:bCs/>
          <w:i/>
        </w:rPr>
        <w:t xml:space="preserve">: </w:t>
      </w:r>
      <w:r>
        <w:rPr>
          <w:rFonts w:eastAsia="SimSun"/>
          <w:bCs/>
          <w:i/>
        </w:rPr>
        <w:t xml:space="preserve">PSSCH </w:t>
      </w:r>
      <w:r w:rsidRPr="001E1DE4">
        <w:rPr>
          <w:rFonts w:eastAsia="SimSun"/>
          <w:bCs/>
          <w:i/>
        </w:rPr>
        <w:t>DMRS</w:t>
      </w:r>
      <w:r w:rsidRPr="003A12E6">
        <w:rPr>
          <w:rFonts w:eastAsia="SimSun"/>
          <w:bCs/>
          <w:i/>
          <w:szCs w:val="22"/>
        </w:rPr>
        <w:t xml:space="preserve"> </w:t>
      </w:r>
      <w:r>
        <w:rPr>
          <w:rFonts w:eastAsia="SimSun"/>
          <w:bCs/>
          <w:i/>
          <w:szCs w:val="22"/>
        </w:rPr>
        <w:t xml:space="preserve">time domain </w:t>
      </w:r>
      <w:r w:rsidRPr="003A12E6">
        <w:rPr>
          <w:rFonts w:eastAsia="SimSun"/>
          <w:bCs/>
          <w:i/>
          <w:szCs w:val="22"/>
        </w:rPr>
        <w:t>pattern</w:t>
      </w:r>
      <w:r>
        <w:rPr>
          <w:rFonts w:eastAsia="SimSun"/>
          <w:bCs/>
          <w:i/>
          <w:szCs w:val="22"/>
        </w:rPr>
        <w:t xml:space="preserve"> is</w:t>
      </w:r>
      <w:r w:rsidRPr="003A12E6">
        <w:rPr>
          <w:rFonts w:eastAsia="SimSun"/>
          <w:bCs/>
          <w:i/>
          <w:szCs w:val="22"/>
        </w:rPr>
        <w:t xml:space="preserve"> selected by transmitter UE</w:t>
      </w:r>
      <w:r>
        <w:rPr>
          <w:rFonts w:eastAsia="SimSun"/>
          <w:bCs/>
          <w:i/>
          <w:szCs w:val="22"/>
        </w:rPr>
        <w:t xml:space="preserve"> in Mode 1. </w:t>
      </w:r>
    </w:p>
    <w:p w14:paraId="67A873A6" w14:textId="77777777" w:rsidR="00C340D7" w:rsidRDefault="00C340D7" w:rsidP="00C340D7">
      <w:pPr>
        <w:jc w:val="both"/>
      </w:pPr>
    </w:p>
    <w:p w14:paraId="20FC17C7" w14:textId="7DEECCDB" w:rsidR="00FC5CF1" w:rsidRDefault="00C340D7" w:rsidP="00C340D7">
      <w:pPr>
        <w:pStyle w:val="Heading3"/>
      </w:pPr>
      <w:r>
        <w:t>PSSCH DMRS positions in a slot without PSFCH</w:t>
      </w:r>
    </w:p>
    <w:p w14:paraId="229F039B" w14:textId="14EF8BA4" w:rsidR="00043063" w:rsidRDefault="00043063" w:rsidP="00A04318">
      <w:pPr>
        <w:jc w:val="both"/>
      </w:pPr>
      <w:r>
        <w:t xml:space="preserve">In the email reflector discussions </w:t>
      </w:r>
      <w:r>
        <w:fldChar w:fldCharType="begin"/>
      </w:r>
      <w:r>
        <w:instrText xml:space="preserve"> REF _Ref23769852 \r \h </w:instrText>
      </w:r>
      <w:r>
        <w:fldChar w:fldCharType="separate"/>
      </w:r>
      <w:r>
        <w:t>[11]</w:t>
      </w:r>
      <w:r>
        <w:fldChar w:fldCharType="end"/>
      </w:r>
      <w:r>
        <w:t>, the following agreements have been made:</w:t>
      </w:r>
    </w:p>
    <w:p w14:paraId="6E558C08" w14:textId="77777777" w:rsidR="00043063" w:rsidRDefault="00043063" w:rsidP="00A04318">
      <w:pPr>
        <w:jc w:val="both"/>
      </w:pPr>
    </w:p>
    <w:p w14:paraId="38148B7E" w14:textId="2771196A" w:rsidR="00043063" w:rsidRPr="00043063" w:rsidRDefault="00043063" w:rsidP="00043063">
      <w:pPr>
        <w:pStyle w:val="ListParagraph"/>
        <w:numPr>
          <w:ilvl w:val="0"/>
          <w:numId w:val="32"/>
        </w:numPr>
        <w:jc w:val="both"/>
        <w:rPr>
          <w:rFonts w:ascii="Times New Roman" w:hAnsi="Times New Roman"/>
          <w:sz w:val="24"/>
          <w:szCs w:val="24"/>
        </w:rPr>
      </w:pPr>
      <w:r w:rsidRPr="00043063">
        <w:rPr>
          <w:rFonts w:ascii="Times New Roman" w:hAnsi="Times New Roman"/>
          <w:sz w:val="24"/>
          <w:szCs w:val="24"/>
        </w:rPr>
        <w:t>For the starting symbol of PSCCH in a slot, 2nd SL symbol in the slot is used.</w:t>
      </w:r>
    </w:p>
    <w:p w14:paraId="07383BF7" w14:textId="7E2CCD2D" w:rsidR="00043063" w:rsidRPr="00043063" w:rsidRDefault="00043063" w:rsidP="00043063">
      <w:pPr>
        <w:pStyle w:val="ListParagraph"/>
        <w:numPr>
          <w:ilvl w:val="1"/>
          <w:numId w:val="32"/>
        </w:numPr>
        <w:ind w:left="1080"/>
        <w:jc w:val="both"/>
        <w:rPr>
          <w:rFonts w:ascii="Times New Roman" w:hAnsi="Times New Roman"/>
          <w:sz w:val="24"/>
          <w:szCs w:val="24"/>
        </w:rPr>
      </w:pPr>
      <w:r w:rsidRPr="00043063">
        <w:rPr>
          <w:rFonts w:ascii="Times New Roman" w:hAnsi="Times New Roman"/>
          <w:sz w:val="24"/>
          <w:szCs w:val="24"/>
        </w:rPr>
        <w:t>FFS: which signal/channel(s) is mapped in the 1st SL symbol in the slot. It is not precluded to map certain portion of PSCCH to the 1st SL symbol in a slot.</w:t>
      </w:r>
    </w:p>
    <w:p w14:paraId="13612862" w14:textId="29FBB4C1" w:rsidR="00043063" w:rsidRPr="00043063" w:rsidRDefault="00043063" w:rsidP="00043063">
      <w:pPr>
        <w:pStyle w:val="ListParagraph"/>
        <w:numPr>
          <w:ilvl w:val="0"/>
          <w:numId w:val="32"/>
        </w:numPr>
        <w:jc w:val="both"/>
        <w:rPr>
          <w:rFonts w:ascii="Times New Roman" w:hAnsi="Times New Roman"/>
          <w:sz w:val="24"/>
          <w:szCs w:val="24"/>
        </w:rPr>
      </w:pPr>
      <w:r w:rsidRPr="00043063">
        <w:rPr>
          <w:rFonts w:ascii="Times New Roman" w:hAnsi="Times New Roman"/>
          <w:sz w:val="24"/>
          <w:szCs w:val="24"/>
        </w:rPr>
        <w:t>FFS: whether/how to support that PSSCH DMRS and PSCCH are mapped in the same OFDM symbol </w:t>
      </w:r>
    </w:p>
    <w:p w14:paraId="553E140B" w14:textId="77777777" w:rsidR="00043063" w:rsidRPr="00043063" w:rsidRDefault="00043063" w:rsidP="00043063">
      <w:pPr>
        <w:pStyle w:val="ListParagraph"/>
        <w:numPr>
          <w:ilvl w:val="1"/>
          <w:numId w:val="23"/>
        </w:numPr>
        <w:ind w:left="1080"/>
        <w:jc w:val="both"/>
        <w:rPr>
          <w:rFonts w:ascii="Times New Roman" w:eastAsia="Malgun Gothic" w:hAnsi="Times New Roman"/>
          <w:sz w:val="24"/>
          <w:szCs w:val="24"/>
          <w:lang w:eastAsia="zh-CN"/>
        </w:rPr>
      </w:pPr>
      <w:r w:rsidRPr="00043063">
        <w:rPr>
          <w:rFonts w:ascii="Times New Roman" w:eastAsia="Malgun Gothic" w:hAnsi="Times New Roman" w:hint="eastAsia"/>
          <w:sz w:val="24"/>
          <w:szCs w:val="24"/>
          <w:lang w:eastAsia="zh-CN"/>
        </w:rPr>
        <w:t>If RAN1 decides to support mapping PSSCH DMRS and PSCCH in the same OFDM symbol, then this mapping within a single sub-channel is only supported for sub-channel sizes &gt;= 20 PRBs.</w:t>
      </w:r>
    </w:p>
    <w:p w14:paraId="4CCA01C1" w14:textId="77777777" w:rsidR="00043063" w:rsidRPr="00043063" w:rsidRDefault="00043063" w:rsidP="00043063">
      <w:pPr>
        <w:pStyle w:val="ListParagraph"/>
        <w:numPr>
          <w:ilvl w:val="1"/>
          <w:numId w:val="23"/>
        </w:numPr>
        <w:ind w:left="1080"/>
        <w:jc w:val="both"/>
        <w:rPr>
          <w:rFonts w:ascii="Times New Roman" w:eastAsia="Malgun Gothic" w:hAnsi="Times New Roman"/>
          <w:sz w:val="24"/>
          <w:szCs w:val="24"/>
          <w:lang w:eastAsia="zh-CN"/>
        </w:rPr>
      </w:pPr>
      <w:r w:rsidRPr="00043063">
        <w:rPr>
          <w:rFonts w:ascii="Times New Roman" w:eastAsia="Malgun Gothic" w:hAnsi="Times New Roman" w:hint="eastAsia"/>
          <w:sz w:val="24"/>
          <w:szCs w:val="24"/>
          <w:lang w:eastAsia="zh-CN"/>
        </w:rPr>
        <w:t>Note: This might not have specification impact, pending the outcome of other discussions in RAN1#99.</w:t>
      </w:r>
    </w:p>
    <w:p w14:paraId="76407883" w14:textId="29C6DAF0" w:rsidR="00043063" w:rsidRPr="00043063" w:rsidRDefault="00043063" w:rsidP="00043063">
      <w:pPr>
        <w:pStyle w:val="ListParagraph"/>
        <w:numPr>
          <w:ilvl w:val="1"/>
          <w:numId w:val="23"/>
        </w:numPr>
        <w:ind w:left="1080"/>
        <w:jc w:val="both"/>
        <w:rPr>
          <w:rFonts w:ascii="Times New Roman" w:eastAsia="Malgun Gothic" w:hAnsi="Times New Roman"/>
          <w:sz w:val="24"/>
          <w:szCs w:val="24"/>
          <w:lang w:eastAsia="zh-CN"/>
        </w:rPr>
      </w:pPr>
      <w:r w:rsidRPr="00043063">
        <w:rPr>
          <w:rFonts w:ascii="Times New Roman" w:eastAsia="Malgun Gothic" w:hAnsi="Times New Roman" w:hint="eastAsia"/>
          <w:sz w:val="24"/>
          <w:szCs w:val="24"/>
          <w:lang w:eastAsia="zh-CN"/>
        </w:rPr>
        <w:t>Note: This does not imply that PSSCH DMRS and PSCCH are mapped in the same OFDM symbol within the same sub-channel for other cases and within the different sub-channels.</w:t>
      </w:r>
    </w:p>
    <w:p w14:paraId="2DC26675" w14:textId="5E17B346" w:rsidR="00B343E9" w:rsidRDefault="00B343E9" w:rsidP="00B343E9"/>
    <w:p w14:paraId="4E4562EA" w14:textId="6B5A3DA9" w:rsidR="00503277" w:rsidRDefault="00C340D7" w:rsidP="00C340D7">
      <w:pPr>
        <w:jc w:val="both"/>
      </w:pPr>
      <w:r>
        <w:t xml:space="preserve">In this sub-section, we </w:t>
      </w:r>
      <w:r w:rsidR="008B688E">
        <w:t>discuss</w:t>
      </w:r>
      <w:r>
        <w:t xml:space="preserve"> the PSSCH DMRS positions </w:t>
      </w:r>
      <w:r w:rsidR="008B688E">
        <w:t>under</w:t>
      </w:r>
      <w:r>
        <w:t xml:space="preserve"> different c</w:t>
      </w:r>
      <w:r w:rsidR="008B688E">
        <w:t>onditions</w:t>
      </w:r>
      <w:r>
        <w:t xml:space="preserve"> </w:t>
      </w:r>
      <w:r w:rsidR="008B688E">
        <w:t xml:space="preserve">which </w:t>
      </w:r>
      <w:r>
        <w:t>coincide</w:t>
      </w:r>
      <w:r w:rsidR="008B688E">
        <w:t>s</w:t>
      </w:r>
      <w:r>
        <w:t xml:space="preserve"> with the above agreement. In the following discussions, t</w:t>
      </w:r>
      <w:r w:rsidR="00503277">
        <w:t>he symbol index</w:t>
      </w:r>
      <w:r>
        <w:t xml:space="preserve"> in a slot</w:t>
      </w:r>
      <w:r w:rsidR="00503277">
        <w:t xml:space="preserve"> start</w:t>
      </w:r>
      <w:r>
        <w:t>s</w:t>
      </w:r>
      <w:r w:rsidR="00503277">
        <w:t xml:space="preserve"> from 0</w:t>
      </w:r>
      <w:r>
        <w:t xml:space="preserve"> and ends at 13.</w:t>
      </w:r>
    </w:p>
    <w:p w14:paraId="6F829ABD" w14:textId="2264B0C0" w:rsidR="00503277" w:rsidRDefault="00503277" w:rsidP="00B343E9"/>
    <w:p w14:paraId="7544E0C7" w14:textId="3F618B05" w:rsidR="002E7CF9" w:rsidRDefault="001F7923" w:rsidP="002E7CF9">
      <w:pPr>
        <w:keepNext/>
        <w:jc w:val="center"/>
      </w:pPr>
      <w:r w:rsidRPr="001F7923">
        <w:rPr>
          <w:noProof/>
        </w:rPr>
        <w:lastRenderedPageBreak/>
        <w:drawing>
          <wp:inline distT="0" distB="0" distL="0" distR="0" wp14:anchorId="1C1F197C" wp14:editId="40666A2F">
            <wp:extent cx="4673600" cy="30517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78292" cy="3054795"/>
                    </a:xfrm>
                    <a:prstGeom prst="rect">
                      <a:avLst/>
                    </a:prstGeom>
                  </pic:spPr>
                </pic:pic>
              </a:graphicData>
            </a:graphic>
          </wp:inline>
        </w:drawing>
      </w:r>
    </w:p>
    <w:p w14:paraId="0BDD875A" w14:textId="5D9A0367" w:rsidR="002E7CF9" w:rsidRDefault="002E7CF9" w:rsidP="002E7CF9">
      <w:pPr>
        <w:pStyle w:val="Caption"/>
      </w:pPr>
      <w:bookmarkStart w:id="1" w:name="_Ref24042138"/>
      <w:r>
        <w:t xml:space="preserve">Figure </w:t>
      </w:r>
      <w:r w:rsidR="005A6A3F">
        <w:fldChar w:fldCharType="begin"/>
      </w:r>
      <w:r w:rsidR="005A6A3F">
        <w:instrText xml:space="preserve"> SEQ Figure \* ARABIC </w:instrText>
      </w:r>
      <w:r w:rsidR="005A6A3F">
        <w:fldChar w:fldCharType="separate"/>
      </w:r>
      <w:r w:rsidR="00F24267">
        <w:rPr>
          <w:noProof/>
        </w:rPr>
        <w:t>1</w:t>
      </w:r>
      <w:r w:rsidR="005A6A3F">
        <w:rPr>
          <w:noProof/>
        </w:rPr>
        <w:fldChar w:fldCharType="end"/>
      </w:r>
      <w:bookmarkEnd w:id="1"/>
      <w:r>
        <w:t xml:space="preserve">:DMRS position for </w:t>
      </w:r>
      <w:r w:rsidR="00162246">
        <w:t>1-symbol PSSCH DMRS</w:t>
      </w:r>
    </w:p>
    <w:p w14:paraId="2E5DE3BD" w14:textId="2F5601B4" w:rsidR="002E7CF9" w:rsidRDefault="00C340D7" w:rsidP="00C340D7">
      <w:pPr>
        <w:jc w:val="both"/>
      </w:pPr>
      <w:r>
        <w:t xml:space="preserve">If PSSCH DMRS density is 1 symbol, then it is always on the first symbol after PSCCH. This applies to a slot with or without PSFCH, </w:t>
      </w:r>
      <w:r w:rsidR="00261AFA">
        <w:t>a</w:t>
      </w:r>
      <w:r>
        <w:t xml:space="preserve"> sub-channel</w:t>
      </w:r>
      <w:r w:rsidR="00261AFA">
        <w:t xml:space="preserve"> with or</w:t>
      </w:r>
      <w:r>
        <w:t xml:space="preserve"> without PSCCH</w:t>
      </w:r>
      <w:r w:rsidR="00261AFA">
        <w:t>, and any sub-channel sizes</w:t>
      </w:r>
      <w:r>
        <w:t xml:space="preserve">. This DMRS position enables early processing of channel estimation without sacrificing channel estimation performance. </w:t>
      </w:r>
      <w:r w:rsidR="00667B8D">
        <w:fldChar w:fldCharType="begin"/>
      </w:r>
      <w:r w:rsidR="00667B8D">
        <w:instrText xml:space="preserve"> REF _Ref24042138 \h </w:instrText>
      </w:r>
      <w:r w:rsidR="00667B8D">
        <w:fldChar w:fldCharType="separate"/>
      </w:r>
      <w:r w:rsidR="00667B8D">
        <w:t xml:space="preserve">Figure </w:t>
      </w:r>
      <w:r w:rsidR="00667B8D">
        <w:rPr>
          <w:noProof/>
        </w:rPr>
        <w:t>1</w:t>
      </w:r>
      <w:r w:rsidR="00667B8D">
        <w:fldChar w:fldCharType="end"/>
      </w:r>
      <w:r w:rsidR="00667B8D">
        <w:t xml:space="preserve"> shows exemplary DMRS position for 1-symbol PSSCH DMRS for a slot with or without PSFCH</w:t>
      </w:r>
      <w:r w:rsidR="00261AFA">
        <w:t xml:space="preserve"> </w:t>
      </w:r>
      <w:r w:rsidR="00667B8D">
        <w:t xml:space="preserve">and for a sub-channel with or without PSCCH. </w:t>
      </w:r>
    </w:p>
    <w:p w14:paraId="63217B25" w14:textId="77777777" w:rsidR="002E7CF9" w:rsidRPr="00B343E9" w:rsidRDefault="002E7CF9" w:rsidP="00B343E9"/>
    <w:p w14:paraId="4422473B" w14:textId="08E39DCF" w:rsidR="00043063" w:rsidRDefault="00B343E9" w:rsidP="00A04318">
      <w:pPr>
        <w:jc w:val="both"/>
        <w:rPr>
          <w:rFonts w:eastAsia="SimSun"/>
          <w:bCs/>
          <w:i/>
        </w:rPr>
      </w:pPr>
      <w:r w:rsidRPr="001E1DE4">
        <w:rPr>
          <w:rFonts w:eastAsia="SimSun"/>
          <w:b/>
          <w:bCs/>
          <w:i/>
          <w:u w:val="single"/>
        </w:rPr>
        <w:t xml:space="preserve">Proposal </w:t>
      </w:r>
      <w:r>
        <w:rPr>
          <w:rFonts w:eastAsia="SimSun"/>
          <w:b/>
          <w:bCs/>
          <w:i/>
          <w:u w:val="single"/>
        </w:rPr>
        <w:t>1</w:t>
      </w:r>
      <w:r w:rsidR="00A5440F">
        <w:rPr>
          <w:rFonts w:eastAsia="SimSun"/>
          <w:b/>
          <w:bCs/>
          <w:i/>
          <w:u w:val="single"/>
        </w:rPr>
        <w:t>6</w:t>
      </w:r>
      <w:r w:rsidRPr="001E1DE4">
        <w:rPr>
          <w:rFonts w:eastAsia="SimSun"/>
          <w:bCs/>
          <w:i/>
        </w:rPr>
        <w:t xml:space="preserve">: </w:t>
      </w:r>
      <w:r>
        <w:rPr>
          <w:rFonts w:eastAsia="SimSun"/>
          <w:bCs/>
          <w:i/>
        </w:rPr>
        <w:t xml:space="preserve">If PSSCH DMRS density is one symbol, then it is </w:t>
      </w:r>
      <w:r w:rsidR="00162246">
        <w:rPr>
          <w:rFonts w:eastAsia="SimSun"/>
          <w:bCs/>
          <w:i/>
        </w:rPr>
        <w:t xml:space="preserve">always </w:t>
      </w:r>
      <w:r>
        <w:rPr>
          <w:rFonts w:eastAsia="SimSun"/>
          <w:bCs/>
          <w:i/>
        </w:rPr>
        <w:t xml:space="preserve">on the first symbol after PSCCH. </w:t>
      </w:r>
    </w:p>
    <w:p w14:paraId="0C5CB569" w14:textId="77777777" w:rsidR="00C340D7" w:rsidRDefault="00C340D7" w:rsidP="00A04318">
      <w:pPr>
        <w:jc w:val="both"/>
        <w:rPr>
          <w:rFonts w:eastAsia="SimSun"/>
          <w:bCs/>
          <w:i/>
        </w:rPr>
      </w:pPr>
    </w:p>
    <w:p w14:paraId="42DF0554" w14:textId="00DC47A7" w:rsidR="00323B73" w:rsidRDefault="00323B73" w:rsidP="00A04318">
      <w:pPr>
        <w:jc w:val="both"/>
        <w:rPr>
          <w:rFonts w:eastAsia="SimSun"/>
          <w:bCs/>
          <w:i/>
        </w:rPr>
      </w:pPr>
    </w:p>
    <w:p w14:paraId="38876943" w14:textId="44739B5F" w:rsidR="008D5539" w:rsidRDefault="001F7923" w:rsidP="008D5539">
      <w:pPr>
        <w:keepNext/>
        <w:jc w:val="both"/>
      </w:pPr>
      <w:r w:rsidRPr="001F7923">
        <w:rPr>
          <w:noProof/>
        </w:rPr>
        <w:drawing>
          <wp:inline distT="0" distB="0" distL="0" distR="0" wp14:anchorId="221C73AA" wp14:editId="208AF2A8">
            <wp:extent cx="6120765" cy="29711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971165"/>
                    </a:xfrm>
                    <a:prstGeom prst="rect">
                      <a:avLst/>
                    </a:prstGeom>
                  </pic:spPr>
                </pic:pic>
              </a:graphicData>
            </a:graphic>
          </wp:inline>
        </w:drawing>
      </w:r>
    </w:p>
    <w:p w14:paraId="25FA5B8E" w14:textId="4371358D" w:rsidR="008D5539" w:rsidRPr="00C340D7" w:rsidRDefault="008D5539" w:rsidP="008D5539">
      <w:pPr>
        <w:pStyle w:val="Caption"/>
        <w:rPr>
          <w:b w:val="0"/>
          <w:bCs w:val="0"/>
        </w:rPr>
      </w:pPr>
      <w:bookmarkStart w:id="2" w:name="_Ref24042226"/>
      <w:r>
        <w:t xml:space="preserve">Figure </w:t>
      </w:r>
      <w:r w:rsidR="005A6A3F">
        <w:fldChar w:fldCharType="begin"/>
      </w:r>
      <w:r w:rsidR="005A6A3F">
        <w:instrText xml:space="preserve"> SEQ Figure \* ARABIC </w:instrText>
      </w:r>
      <w:r w:rsidR="005A6A3F">
        <w:fldChar w:fldCharType="separate"/>
      </w:r>
      <w:r w:rsidR="00F24267">
        <w:rPr>
          <w:noProof/>
        </w:rPr>
        <w:t>2</w:t>
      </w:r>
      <w:r w:rsidR="005A6A3F">
        <w:rPr>
          <w:noProof/>
        </w:rPr>
        <w:fldChar w:fldCharType="end"/>
      </w:r>
      <w:bookmarkEnd w:id="2"/>
      <w:r>
        <w:t>:</w:t>
      </w:r>
      <w:r w:rsidRPr="008D5539">
        <w:t xml:space="preserve"> </w:t>
      </w:r>
      <w:r>
        <w:t>DMRS position</w:t>
      </w:r>
      <w:r w:rsidR="00890E4C">
        <w:t>s for 2-, 3-, 4-symbol PSSCH DMRS</w:t>
      </w:r>
      <w:r>
        <w:t xml:space="preserve"> for sub-channel size &lt;20 PRB</w:t>
      </w:r>
      <w:r w:rsidR="00890E4C">
        <w:t>s</w:t>
      </w:r>
    </w:p>
    <w:p w14:paraId="03CA2B2D" w14:textId="6F59CE13" w:rsidR="00261AFA" w:rsidRDefault="00261AFA" w:rsidP="00667B8D">
      <w:pPr>
        <w:pStyle w:val="Caption"/>
        <w:jc w:val="both"/>
        <w:rPr>
          <w:b w:val="0"/>
          <w:bCs w:val="0"/>
        </w:rPr>
      </w:pPr>
      <w:r>
        <w:rPr>
          <w:b w:val="0"/>
          <w:bCs w:val="0"/>
        </w:rPr>
        <w:t>I</w:t>
      </w:r>
      <w:r w:rsidR="00C340D7">
        <w:rPr>
          <w:b w:val="0"/>
          <w:bCs w:val="0"/>
        </w:rPr>
        <w:t xml:space="preserve">t is agreed that for a sub-channel size less than 20 PRBs, FDM of PSCCH and PSSCH DMRS is not supported. </w:t>
      </w:r>
      <w:r w:rsidR="00476107">
        <w:rPr>
          <w:b w:val="0"/>
          <w:bCs w:val="0"/>
        </w:rPr>
        <w:t>In this case,</w:t>
      </w:r>
      <w:r w:rsidR="00C340D7">
        <w:rPr>
          <w:b w:val="0"/>
          <w:bCs w:val="0"/>
        </w:rPr>
        <w:t xml:space="preserve"> the first </w:t>
      </w:r>
      <w:r w:rsidR="00476107">
        <w:rPr>
          <w:b w:val="0"/>
          <w:bCs w:val="0"/>
        </w:rPr>
        <w:t xml:space="preserve">PSSCH </w:t>
      </w:r>
      <w:r w:rsidR="00C340D7">
        <w:rPr>
          <w:b w:val="0"/>
          <w:bCs w:val="0"/>
        </w:rPr>
        <w:t xml:space="preserve">DMRS symbol is the symbol after PSCCH. The additional DMRS positions </w:t>
      </w:r>
      <w:r w:rsidR="00667B8D">
        <w:rPr>
          <w:b w:val="0"/>
          <w:bCs w:val="0"/>
        </w:rPr>
        <w:t>are</w:t>
      </w:r>
      <w:r w:rsidR="00C340D7">
        <w:rPr>
          <w:b w:val="0"/>
          <w:bCs w:val="0"/>
        </w:rPr>
        <w:t xml:space="preserve"> </w:t>
      </w:r>
      <w:r w:rsidR="00E13962">
        <w:rPr>
          <w:b w:val="0"/>
          <w:bCs w:val="0"/>
        </w:rPr>
        <w:t xml:space="preserve">obtained based on </w:t>
      </w:r>
      <w:r w:rsidR="00667B8D">
        <w:rPr>
          <w:b w:val="0"/>
          <w:bCs w:val="0"/>
        </w:rPr>
        <w:t>P</w:t>
      </w:r>
      <w:r w:rsidR="008F7374">
        <w:rPr>
          <w:b w:val="0"/>
          <w:bCs w:val="0"/>
        </w:rPr>
        <w:t>DS</w:t>
      </w:r>
      <w:r w:rsidR="00667B8D">
        <w:rPr>
          <w:b w:val="0"/>
          <w:bCs w:val="0"/>
        </w:rPr>
        <w:t xml:space="preserve">CH DMRS </w:t>
      </w:r>
      <w:r w:rsidR="00E13962">
        <w:rPr>
          <w:b w:val="0"/>
          <w:bCs w:val="0"/>
        </w:rPr>
        <w:t>design</w:t>
      </w:r>
      <w:r w:rsidR="00667B8D">
        <w:rPr>
          <w:b w:val="0"/>
          <w:bCs w:val="0"/>
        </w:rPr>
        <w:t>, with</w:t>
      </w:r>
      <w:r>
        <w:rPr>
          <w:b w:val="0"/>
          <w:bCs w:val="0"/>
        </w:rPr>
        <w:t xml:space="preserve"> modified</w:t>
      </w:r>
      <w:r w:rsidR="00667B8D">
        <w:rPr>
          <w:b w:val="0"/>
          <w:bCs w:val="0"/>
        </w:rPr>
        <w:t xml:space="preserve"> shift</w:t>
      </w:r>
      <w:r>
        <w:rPr>
          <w:b w:val="0"/>
          <w:bCs w:val="0"/>
        </w:rPr>
        <w:t>s</w:t>
      </w:r>
      <w:r w:rsidR="00667B8D">
        <w:rPr>
          <w:b w:val="0"/>
          <w:bCs w:val="0"/>
        </w:rPr>
        <w:t xml:space="preserve"> for AGC symbol and/or GAP symbol. </w:t>
      </w:r>
    </w:p>
    <w:p w14:paraId="267D85F7" w14:textId="32FD8E95" w:rsidR="00667B8D" w:rsidRPr="009D61E0" w:rsidRDefault="008F7374" w:rsidP="00667B8D">
      <w:pPr>
        <w:pStyle w:val="Caption"/>
        <w:jc w:val="both"/>
        <w:rPr>
          <w:b w:val="0"/>
          <w:bCs w:val="0"/>
        </w:rPr>
      </w:pPr>
      <w:r>
        <w:rPr>
          <w:b w:val="0"/>
          <w:bCs w:val="0"/>
        </w:rPr>
        <w:lastRenderedPageBreak/>
        <w:t>Specifically</w:t>
      </w:r>
      <w:r w:rsidR="00667B8D">
        <w:rPr>
          <w:b w:val="0"/>
          <w:bCs w:val="0"/>
        </w:rPr>
        <w:t xml:space="preserve">, for a slot without PSFCH and </w:t>
      </w:r>
      <w:r w:rsidR="00261AFA">
        <w:rPr>
          <w:b w:val="0"/>
          <w:bCs w:val="0"/>
        </w:rPr>
        <w:t xml:space="preserve">a </w:t>
      </w:r>
      <w:r w:rsidR="00667B8D">
        <w:rPr>
          <w:b w:val="0"/>
          <w:bCs w:val="0"/>
        </w:rPr>
        <w:t>sub-channel size less than 20 PRBs, the PSSCH DMRS positi</w:t>
      </w:r>
      <w:r w:rsidR="00667B8D" w:rsidRPr="009D61E0">
        <w:rPr>
          <w:b w:val="0"/>
          <w:bCs w:val="0"/>
        </w:rPr>
        <w:t>ons are [</w:t>
      </w:r>
      <m:oMath>
        <m:sSub>
          <m:sSubPr>
            <m:ctrlPr>
              <w:rPr>
                <w:rFonts w:ascii="Cambria Math" w:hAnsi="Cambria Math"/>
                <w:b w:val="0"/>
                <w:bCs w:val="0"/>
              </w:rPr>
            </m:ctrlPr>
          </m:sSubPr>
          <m:e>
            <m:r>
              <m:rPr>
                <m:sty m:val="bi"/>
              </m:rPr>
              <w:rPr>
                <w:rFonts w:ascii="Cambria Math" w:hAnsi="Cambria Math"/>
              </w:rPr>
              <m:t>l</m:t>
            </m:r>
          </m:e>
          <m:sub>
            <m:r>
              <m:rPr>
                <m:sty m:val="b"/>
              </m:rPr>
              <w:rPr>
                <w:rFonts w:ascii="Cambria Math" w:hAnsi="Cambria Math"/>
              </w:rPr>
              <m:t>0</m:t>
            </m:r>
          </m:sub>
        </m:sSub>
      </m:oMath>
      <w:r w:rsidR="00667B8D" w:rsidRPr="009D61E0">
        <w:rPr>
          <w:b w:val="0"/>
          <w:bCs w:val="0"/>
        </w:rPr>
        <w:t>, 11], [</w:t>
      </w:r>
      <m:oMath>
        <m:sSub>
          <m:sSubPr>
            <m:ctrlPr>
              <w:rPr>
                <w:rFonts w:ascii="Cambria Math" w:hAnsi="Cambria Math"/>
                <w:b w:val="0"/>
                <w:bCs w:val="0"/>
              </w:rPr>
            </m:ctrlPr>
          </m:sSubPr>
          <m:e>
            <m:r>
              <m:rPr>
                <m:sty m:val="bi"/>
              </m:rPr>
              <w:rPr>
                <w:rFonts w:ascii="Cambria Math" w:hAnsi="Cambria Math"/>
              </w:rPr>
              <m:t>l</m:t>
            </m:r>
          </m:e>
          <m:sub>
            <m:r>
              <m:rPr>
                <m:sty m:val="b"/>
              </m:rPr>
              <w:rPr>
                <w:rFonts w:ascii="Cambria Math" w:hAnsi="Cambria Math"/>
              </w:rPr>
              <m:t>0</m:t>
            </m:r>
          </m:sub>
        </m:sSub>
      </m:oMath>
      <w:r w:rsidR="00667B8D" w:rsidRPr="009D61E0">
        <w:rPr>
          <w:b w:val="0"/>
          <w:bCs w:val="0"/>
        </w:rPr>
        <w:t>, 7, 11] or [</w:t>
      </w:r>
      <m:oMath>
        <m:sSub>
          <m:sSubPr>
            <m:ctrlPr>
              <w:rPr>
                <w:rFonts w:ascii="Cambria Math" w:hAnsi="Cambria Math"/>
                <w:b w:val="0"/>
                <w:bCs w:val="0"/>
              </w:rPr>
            </m:ctrlPr>
          </m:sSubPr>
          <m:e>
            <m:r>
              <m:rPr>
                <m:sty m:val="bi"/>
              </m:rPr>
              <w:rPr>
                <w:rFonts w:ascii="Cambria Math" w:hAnsi="Cambria Math"/>
              </w:rPr>
              <m:t>l</m:t>
            </m:r>
          </m:e>
          <m:sub>
            <m:r>
              <m:rPr>
                <m:sty m:val="b"/>
              </m:rPr>
              <w:rPr>
                <w:rFonts w:ascii="Cambria Math" w:hAnsi="Cambria Math"/>
              </w:rPr>
              <m:t>0</m:t>
            </m:r>
          </m:sub>
        </m:sSub>
      </m:oMath>
      <w:r w:rsidR="00667B8D" w:rsidRPr="009D61E0">
        <w:rPr>
          <w:b w:val="0"/>
          <w:bCs w:val="0"/>
        </w:rPr>
        <w:t xml:space="preserve">, 6, 9, 11] for 2-, 3-, or 4-symbol PSSCH DRMS, where </w:t>
      </w:r>
      <m:oMath>
        <m:sSub>
          <m:sSubPr>
            <m:ctrlPr>
              <w:rPr>
                <w:rFonts w:ascii="Cambria Math" w:eastAsia="SimSun" w:hAnsi="Cambria Math"/>
                <w:b w:val="0"/>
                <w:bCs w:val="0"/>
                <w:i/>
              </w:rPr>
            </m:ctrlPr>
          </m:sSubPr>
          <m:e>
            <m:r>
              <m:rPr>
                <m:sty m:val="bi"/>
              </m:rPr>
              <w:rPr>
                <w:rFonts w:ascii="Cambria Math" w:eastAsia="SimSun" w:hAnsi="Cambria Math"/>
              </w:rPr>
              <m:t>l</m:t>
            </m:r>
          </m:e>
          <m:sub>
            <m:r>
              <m:rPr>
                <m:sty m:val="bi"/>
              </m:rPr>
              <w:rPr>
                <w:rFonts w:ascii="Cambria Math" w:eastAsia="SimSun" w:hAnsi="Cambria Math"/>
              </w:rPr>
              <m:t>0</m:t>
            </m:r>
          </m:sub>
        </m:sSub>
      </m:oMath>
      <w:r w:rsidR="00667B8D" w:rsidRPr="009D61E0">
        <w:rPr>
          <w:b w:val="0"/>
          <w:bCs w:val="0"/>
        </w:rPr>
        <w:t xml:space="preserve"> is the first symbol after PSCCH. This is shown in the top 3 sub-figures of </w:t>
      </w:r>
      <w:r w:rsidR="00667B8D" w:rsidRPr="009D61E0">
        <w:rPr>
          <w:b w:val="0"/>
          <w:bCs w:val="0"/>
        </w:rPr>
        <w:fldChar w:fldCharType="begin"/>
      </w:r>
      <w:r w:rsidR="00667B8D" w:rsidRPr="009D61E0">
        <w:rPr>
          <w:b w:val="0"/>
          <w:bCs w:val="0"/>
        </w:rPr>
        <w:instrText xml:space="preserve"> REF _Ref24042226 \h  \* MERGEFORMAT </w:instrText>
      </w:r>
      <w:r w:rsidR="00667B8D" w:rsidRPr="009D61E0">
        <w:rPr>
          <w:b w:val="0"/>
          <w:bCs w:val="0"/>
        </w:rPr>
      </w:r>
      <w:r w:rsidR="00667B8D" w:rsidRPr="009D61E0">
        <w:rPr>
          <w:b w:val="0"/>
          <w:bCs w:val="0"/>
        </w:rPr>
        <w:fldChar w:fldCharType="separate"/>
      </w:r>
      <w:r w:rsidR="00667B8D" w:rsidRPr="009D61E0">
        <w:rPr>
          <w:b w:val="0"/>
          <w:bCs w:val="0"/>
        </w:rPr>
        <w:t xml:space="preserve">Figure </w:t>
      </w:r>
      <w:r w:rsidR="00667B8D" w:rsidRPr="009D61E0">
        <w:rPr>
          <w:b w:val="0"/>
          <w:bCs w:val="0"/>
          <w:noProof/>
        </w:rPr>
        <w:t>2</w:t>
      </w:r>
      <w:r w:rsidR="00667B8D" w:rsidRPr="009D61E0">
        <w:rPr>
          <w:b w:val="0"/>
          <w:bCs w:val="0"/>
        </w:rPr>
        <w:fldChar w:fldCharType="end"/>
      </w:r>
      <w:r w:rsidR="00667B8D" w:rsidRPr="009D61E0">
        <w:rPr>
          <w:b w:val="0"/>
          <w:bCs w:val="0"/>
        </w:rPr>
        <w:t xml:space="preserve">. </w:t>
      </w:r>
    </w:p>
    <w:p w14:paraId="006379DC" w14:textId="20532B36" w:rsidR="00B343E9" w:rsidRPr="00667B8D" w:rsidRDefault="00667B8D" w:rsidP="00667B8D">
      <w:pPr>
        <w:pStyle w:val="Caption"/>
        <w:jc w:val="both"/>
        <w:rPr>
          <w:b w:val="0"/>
          <w:bCs w:val="0"/>
        </w:rPr>
      </w:pPr>
      <w:r w:rsidRPr="009D61E0">
        <w:rPr>
          <w:b w:val="0"/>
          <w:bCs w:val="0"/>
        </w:rPr>
        <w:t xml:space="preserve">For a slot with PSFCH and </w:t>
      </w:r>
      <w:r w:rsidR="00261AFA" w:rsidRPr="009D61E0">
        <w:rPr>
          <w:b w:val="0"/>
          <w:bCs w:val="0"/>
        </w:rPr>
        <w:t xml:space="preserve">a </w:t>
      </w:r>
      <w:r w:rsidRPr="009D61E0">
        <w:rPr>
          <w:b w:val="0"/>
          <w:bCs w:val="0"/>
        </w:rPr>
        <w:t>sub-channel size less than 20 PRBs, the PSSCH DMRS positions are [</w:t>
      </w:r>
      <m:oMath>
        <m:sSub>
          <m:sSubPr>
            <m:ctrlPr>
              <w:rPr>
                <w:rFonts w:ascii="Cambria Math" w:hAnsi="Cambria Math"/>
                <w:b w:val="0"/>
                <w:bCs w:val="0"/>
              </w:rPr>
            </m:ctrlPr>
          </m:sSubPr>
          <m:e>
            <m:r>
              <m:rPr>
                <m:sty m:val="bi"/>
              </m:rPr>
              <w:rPr>
                <w:rFonts w:ascii="Cambria Math" w:hAnsi="Cambria Math"/>
              </w:rPr>
              <m:t>l</m:t>
            </m:r>
          </m:e>
          <m:sub>
            <m:r>
              <m:rPr>
                <m:sty m:val="b"/>
              </m:rPr>
              <w:rPr>
                <w:rFonts w:ascii="Cambria Math" w:hAnsi="Cambria Math"/>
              </w:rPr>
              <m:t>0</m:t>
            </m:r>
          </m:sub>
        </m:sSub>
      </m:oMath>
      <w:r w:rsidRPr="009D61E0">
        <w:rPr>
          <w:b w:val="0"/>
          <w:bCs w:val="0"/>
        </w:rPr>
        <w:t>, 9] or [</w:t>
      </w:r>
      <m:oMath>
        <m:sSub>
          <m:sSubPr>
            <m:ctrlPr>
              <w:rPr>
                <w:rFonts w:ascii="Cambria Math" w:hAnsi="Cambria Math"/>
                <w:b w:val="0"/>
                <w:bCs w:val="0"/>
              </w:rPr>
            </m:ctrlPr>
          </m:sSubPr>
          <m:e>
            <m:r>
              <m:rPr>
                <m:sty m:val="bi"/>
              </m:rPr>
              <w:rPr>
                <w:rFonts w:ascii="Cambria Math" w:hAnsi="Cambria Math"/>
              </w:rPr>
              <m:t>l</m:t>
            </m:r>
          </m:e>
          <m:sub>
            <m:r>
              <m:rPr>
                <m:sty m:val="b"/>
              </m:rPr>
              <w:rPr>
                <w:rFonts w:ascii="Cambria Math" w:hAnsi="Cambria Math"/>
              </w:rPr>
              <m:t>0</m:t>
            </m:r>
          </m:sub>
        </m:sSub>
      </m:oMath>
      <w:r w:rsidRPr="009D61E0">
        <w:rPr>
          <w:b w:val="0"/>
          <w:bCs w:val="0"/>
        </w:rPr>
        <w:t>, 6, 9] for 2- o</w:t>
      </w:r>
      <w:r>
        <w:rPr>
          <w:b w:val="0"/>
          <w:bCs w:val="0"/>
        </w:rPr>
        <w:t xml:space="preserve">r 3-symbol PSSCH DRMS. This is shown in the bottom 2 sub-figures of </w:t>
      </w:r>
      <w:r w:rsidRPr="00667B8D">
        <w:rPr>
          <w:b w:val="0"/>
          <w:bCs w:val="0"/>
        </w:rPr>
        <w:fldChar w:fldCharType="begin"/>
      </w:r>
      <w:r w:rsidRPr="00667B8D">
        <w:rPr>
          <w:b w:val="0"/>
          <w:bCs w:val="0"/>
        </w:rPr>
        <w:instrText xml:space="preserve"> REF _Ref24042226 \h  \* MERGEFORMAT </w:instrText>
      </w:r>
      <w:r w:rsidRPr="00667B8D">
        <w:rPr>
          <w:b w:val="0"/>
          <w:bCs w:val="0"/>
        </w:rPr>
      </w:r>
      <w:r w:rsidRPr="00667B8D">
        <w:rPr>
          <w:b w:val="0"/>
          <w:bCs w:val="0"/>
        </w:rPr>
        <w:fldChar w:fldCharType="separate"/>
      </w:r>
      <w:r w:rsidRPr="00667B8D">
        <w:rPr>
          <w:b w:val="0"/>
          <w:bCs w:val="0"/>
        </w:rPr>
        <w:t xml:space="preserve">Figure </w:t>
      </w:r>
      <w:r w:rsidRPr="00667B8D">
        <w:rPr>
          <w:b w:val="0"/>
          <w:bCs w:val="0"/>
          <w:noProof/>
        </w:rPr>
        <w:t>2</w:t>
      </w:r>
      <w:r w:rsidRPr="00667B8D">
        <w:rPr>
          <w:b w:val="0"/>
          <w:bCs w:val="0"/>
        </w:rPr>
        <w:fldChar w:fldCharType="end"/>
      </w:r>
      <w:r>
        <w:rPr>
          <w:b w:val="0"/>
          <w:bCs w:val="0"/>
        </w:rPr>
        <w:t xml:space="preserve">. </w:t>
      </w:r>
    </w:p>
    <w:p w14:paraId="7DD4BEDC" w14:textId="0EAE4E67" w:rsidR="00B343E9" w:rsidRDefault="00043063" w:rsidP="00A04318">
      <w:pPr>
        <w:jc w:val="both"/>
        <w:rPr>
          <w:rFonts w:eastAsia="SimSun"/>
          <w:bCs/>
          <w:i/>
        </w:rPr>
      </w:pPr>
      <w:r w:rsidRPr="001E1DE4">
        <w:rPr>
          <w:rFonts w:eastAsia="SimSun"/>
          <w:b/>
          <w:bCs/>
          <w:i/>
          <w:u w:val="single"/>
        </w:rPr>
        <w:t xml:space="preserve">Proposal </w:t>
      </w:r>
      <w:r>
        <w:rPr>
          <w:rFonts w:eastAsia="SimSun"/>
          <w:b/>
          <w:bCs/>
          <w:i/>
          <w:u w:val="single"/>
        </w:rPr>
        <w:t>1</w:t>
      </w:r>
      <w:r w:rsidR="00A5440F">
        <w:rPr>
          <w:rFonts w:eastAsia="SimSun"/>
          <w:b/>
          <w:bCs/>
          <w:i/>
          <w:u w:val="single"/>
        </w:rPr>
        <w:t>7</w:t>
      </w:r>
      <w:r w:rsidR="000560FC">
        <w:rPr>
          <w:rFonts w:eastAsia="SimSun"/>
          <w:b/>
          <w:bCs/>
          <w:i/>
          <w:u w:val="single"/>
        </w:rPr>
        <w:t>a</w:t>
      </w:r>
      <w:r w:rsidRPr="001E1DE4">
        <w:rPr>
          <w:rFonts w:eastAsia="SimSun"/>
          <w:bCs/>
          <w:i/>
        </w:rPr>
        <w:t xml:space="preserve">: </w:t>
      </w:r>
      <w:r w:rsidR="000D026B">
        <w:rPr>
          <w:rFonts w:eastAsia="SimSun"/>
          <w:bCs/>
          <w:i/>
        </w:rPr>
        <w:t>For</w:t>
      </w:r>
      <w:r w:rsidR="000560FC">
        <w:rPr>
          <w:rFonts w:eastAsia="SimSun"/>
          <w:bCs/>
          <w:i/>
        </w:rPr>
        <w:t xml:space="preserve"> a slot without PSFCH and</w:t>
      </w:r>
      <w:r w:rsidR="000D026B">
        <w:rPr>
          <w:rFonts w:eastAsia="SimSun"/>
          <w:bCs/>
          <w:i/>
        </w:rPr>
        <w:t xml:space="preserve"> </w:t>
      </w:r>
      <w:r w:rsidR="00261AFA">
        <w:rPr>
          <w:rFonts w:eastAsia="SimSun"/>
          <w:bCs/>
          <w:i/>
        </w:rPr>
        <w:t xml:space="preserve">a </w:t>
      </w:r>
      <w:r w:rsidR="00B343E9">
        <w:rPr>
          <w:rFonts w:eastAsia="SimSun"/>
          <w:bCs/>
          <w:i/>
        </w:rPr>
        <w:t xml:space="preserve">sub-channel </w:t>
      </w:r>
      <w:r w:rsidR="00E13962">
        <w:rPr>
          <w:rFonts w:eastAsia="SimSun"/>
          <w:bCs/>
          <w:i/>
        </w:rPr>
        <w:t>with</w:t>
      </w:r>
      <w:r w:rsidR="00B343E9">
        <w:rPr>
          <w:rFonts w:eastAsia="SimSun"/>
          <w:bCs/>
          <w:i/>
        </w:rPr>
        <w:t xml:space="preserve"> less than 20 PRBs, the</w:t>
      </w:r>
      <w:r w:rsidR="00503277">
        <w:rPr>
          <w:rFonts w:eastAsia="SimSun"/>
          <w:bCs/>
          <w:i/>
        </w:rPr>
        <w:t xml:space="preserve"> respective</w:t>
      </w:r>
      <w:r w:rsidR="00B343E9">
        <w:rPr>
          <w:rFonts w:eastAsia="SimSun"/>
          <w:bCs/>
          <w:i/>
        </w:rPr>
        <w:t xml:space="preserve"> PSSCH DMRS </w:t>
      </w:r>
      <w:r w:rsidR="000D026B">
        <w:rPr>
          <w:rFonts w:eastAsia="SimSun"/>
          <w:bCs/>
          <w:i/>
        </w:rPr>
        <w:t xml:space="preserve">positions </w:t>
      </w:r>
      <w:r w:rsidR="00503277">
        <w:rPr>
          <w:rFonts w:eastAsia="SimSun"/>
          <w:bCs/>
          <w:i/>
        </w:rPr>
        <w:t>for 2-, 3- or 4-symbol</w:t>
      </w:r>
      <w:r w:rsidR="00D3767D">
        <w:rPr>
          <w:rFonts w:eastAsia="SimSun"/>
          <w:bCs/>
          <w:i/>
        </w:rPr>
        <w:t xml:space="preserve"> PSSCH DMRS</w:t>
      </w:r>
      <w:r w:rsidR="00503277">
        <w:rPr>
          <w:rFonts w:eastAsia="SimSun"/>
          <w:bCs/>
          <w:i/>
        </w:rPr>
        <w:t xml:space="preserve"> </w:t>
      </w:r>
      <w:r w:rsidR="00B343E9">
        <w:rPr>
          <w:rFonts w:eastAsia="SimSun"/>
          <w:bCs/>
          <w:i/>
        </w:rPr>
        <w:t>are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00B343E9">
        <w:rPr>
          <w:rFonts w:eastAsia="SimSun"/>
          <w:bCs/>
          <w:i/>
        </w:rPr>
        <w:t>, 11],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00B343E9">
        <w:rPr>
          <w:rFonts w:eastAsia="SimSun"/>
          <w:bCs/>
          <w:i/>
        </w:rPr>
        <w:t xml:space="preserve">, </w:t>
      </w:r>
      <w:r w:rsidR="000D026B">
        <w:rPr>
          <w:rFonts w:eastAsia="SimSun"/>
          <w:bCs/>
          <w:i/>
        </w:rPr>
        <w:t>7, 11]</w:t>
      </w:r>
      <w:r w:rsidR="008F7374">
        <w:rPr>
          <w:rFonts w:eastAsia="SimSun"/>
          <w:bCs/>
          <w:i/>
        </w:rPr>
        <w:t xml:space="preserve"> or</w:t>
      </w:r>
      <w:r w:rsidR="000D026B">
        <w:rPr>
          <w:rFonts w:eastAsia="SimSun"/>
          <w:bCs/>
          <w:i/>
        </w:rPr>
        <w:t xml:space="preserv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000D026B">
        <w:rPr>
          <w:rFonts w:eastAsia="SimSun"/>
          <w:bCs/>
          <w:i/>
        </w:rPr>
        <w:t xml:space="preserve">, 6, 9, 11], 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000D026B">
        <w:rPr>
          <w:rFonts w:eastAsia="SimSun"/>
          <w:bCs/>
          <w:i/>
        </w:rPr>
        <w:t xml:space="preserve"> is the first symbol after PSCCH. </w:t>
      </w:r>
    </w:p>
    <w:p w14:paraId="6FE38AB6" w14:textId="77777777" w:rsidR="000560FC" w:rsidRDefault="000560FC" w:rsidP="00A04318">
      <w:pPr>
        <w:jc w:val="both"/>
        <w:rPr>
          <w:rFonts w:eastAsia="SimSun"/>
          <w:bCs/>
          <w:i/>
        </w:rPr>
      </w:pPr>
    </w:p>
    <w:p w14:paraId="3BDF2F32" w14:textId="093E025E" w:rsidR="000560FC" w:rsidRDefault="000560FC" w:rsidP="000560FC">
      <w:pPr>
        <w:jc w:val="both"/>
        <w:rPr>
          <w:rFonts w:eastAsia="SimSun"/>
          <w:bCs/>
          <w:i/>
        </w:rPr>
      </w:pPr>
      <w:r w:rsidRPr="001E1DE4">
        <w:rPr>
          <w:rFonts w:eastAsia="SimSun"/>
          <w:b/>
          <w:bCs/>
          <w:i/>
          <w:u w:val="single"/>
        </w:rPr>
        <w:t xml:space="preserve">Proposal </w:t>
      </w:r>
      <w:r>
        <w:rPr>
          <w:rFonts w:eastAsia="SimSun"/>
          <w:b/>
          <w:bCs/>
          <w:i/>
          <w:u w:val="single"/>
        </w:rPr>
        <w:t>1</w:t>
      </w:r>
      <w:r w:rsidR="00A5440F">
        <w:rPr>
          <w:rFonts w:eastAsia="SimSun"/>
          <w:b/>
          <w:bCs/>
          <w:i/>
          <w:u w:val="single"/>
        </w:rPr>
        <w:t>7</w:t>
      </w:r>
      <w:r>
        <w:rPr>
          <w:rFonts w:eastAsia="SimSun"/>
          <w:b/>
          <w:bCs/>
          <w:i/>
          <w:u w:val="single"/>
        </w:rPr>
        <w:t>b</w:t>
      </w:r>
      <w:r w:rsidRPr="001E1DE4">
        <w:rPr>
          <w:rFonts w:eastAsia="SimSun"/>
          <w:bCs/>
          <w:i/>
        </w:rPr>
        <w:t xml:space="preserve">: </w:t>
      </w:r>
      <w:r>
        <w:rPr>
          <w:rFonts w:eastAsia="SimSun"/>
          <w:bCs/>
          <w:i/>
        </w:rPr>
        <w:t xml:space="preserve">For a slot with PSFCH and </w:t>
      </w:r>
      <w:r w:rsidR="00261AFA">
        <w:rPr>
          <w:rFonts w:eastAsia="SimSun"/>
          <w:bCs/>
          <w:i/>
        </w:rPr>
        <w:t xml:space="preserve">a </w:t>
      </w:r>
      <w:r>
        <w:rPr>
          <w:rFonts w:eastAsia="SimSun"/>
          <w:bCs/>
          <w:i/>
        </w:rPr>
        <w:t xml:space="preserve">sub-channel </w:t>
      </w:r>
      <w:r w:rsidR="00E13962">
        <w:rPr>
          <w:rFonts w:eastAsia="SimSun"/>
          <w:bCs/>
          <w:i/>
        </w:rPr>
        <w:t>with</w:t>
      </w:r>
      <w:r>
        <w:rPr>
          <w:rFonts w:eastAsia="SimSun"/>
          <w:bCs/>
          <w:i/>
        </w:rPr>
        <w:t xml:space="preserve"> less than 20 PRBs, the respective PSSCH DMRS positions for 2-, 3-symbol PSSCH DMRS are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w:t>
      </w:r>
      <w:r w:rsidR="00162246">
        <w:rPr>
          <w:rFonts w:eastAsia="SimSun"/>
          <w:bCs/>
          <w:i/>
        </w:rPr>
        <w:t>9</w:t>
      </w:r>
      <w:r>
        <w:rPr>
          <w:rFonts w:eastAsia="SimSun"/>
          <w:bCs/>
          <w:i/>
        </w:rPr>
        <w:t>]</w:t>
      </w:r>
      <w:r w:rsidR="008F7374">
        <w:rPr>
          <w:rFonts w:eastAsia="SimSun"/>
          <w:bCs/>
          <w:i/>
        </w:rPr>
        <w:t xml:space="preserve"> or </w:t>
      </w:r>
      <w:r>
        <w:rPr>
          <w:rFonts w:eastAsia="SimSun"/>
          <w:bCs/>
          <w:i/>
        </w:rPr>
        <w:t>[</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w:t>
      </w:r>
      <w:r w:rsidR="00162246">
        <w:rPr>
          <w:rFonts w:eastAsia="SimSun"/>
          <w:bCs/>
          <w:i/>
        </w:rPr>
        <w:t>6</w:t>
      </w:r>
      <w:r>
        <w:rPr>
          <w:rFonts w:eastAsia="SimSun"/>
          <w:bCs/>
          <w:i/>
        </w:rPr>
        <w:t xml:space="preserve">, </w:t>
      </w:r>
      <w:r w:rsidR="00162246">
        <w:rPr>
          <w:rFonts w:eastAsia="SimSun"/>
          <w:bCs/>
          <w:i/>
        </w:rPr>
        <w:t>9</w:t>
      </w:r>
      <w:r>
        <w:rPr>
          <w:rFonts w:eastAsia="SimSun"/>
          <w:bCs/>
          <w:i/>
        </w:rPr>
        <w:t xml:space="preserve">], 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is the first symbol after PSCCH. </w:t>
      </w:r>
    </w:p>
    <w:p w14:paraId="250FDA57" w14:textId="77777777" w:rsidR="00261AFA" w:rsidRDefault="00261AFA" w:rsidP="000560FC">
      <w:pPr>
        <w:jc w:val="both"/>
        <w:rPr>
          <w:rFonts w:eastAsia="SimSun"/>
          <w:bCs/>
          <w:i/>
        </w:rPr>
      </w:pPr>
    </w:p>
    <w:p w14:paraId="289D6AFC" w14:textId="2B022B78" w:rsidR="00D3767D" w:rsidRPr="00667B8D" w:rsidRDefault="00D3767D" w:rsidP="00A04318">
      <w:pPr>
        <w:jc w:val="both"/>
        <w:rPr>
          <w:rFonts w:eastAsia="SimSun"/>
          <w:bCs/>
          <w:iCs/>
        </w:rPr>
      </w:pPr>
    </w:p>
    <w:p w14:paraId="117C61C9" w14:textId="77777777" w:rsidR="00890E4C" w:rsidRDefault="00890E4C" w:rsidP="00890E4C">
      <w:pPr>
        <w:keepNext/>
        <w:jc w:val="both"/>
      </w:pPr>
      <w:r w:rsidRPr="00890E4C">
        <w:rPr>
          <w:rFonts w:eastAsia="SimSun"/>
          <w:bCs/>
          <w:i/>
          <w:noProof/>
        </w:rPr>
        <w:drawing>
          <wp:inline distT="0" distB="0" distL="0" distR="0" wp14:anchorId="014B2306" wp14:editId="0FF50A07">
            <wp:extent cx="6120765" cy="245237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452370"/>
                    </a:xfrm>
                    <a:prstGeom prst="rect">
                      <a:avLst/>
                    </a:prstGeom>
                  </pic:spPr>
                </pic:pic>
              </a:graphicData>
            </a:graphic>
          </wp:inline>
        </w:drawing>
      </w:r>
    </w:p>
    <w:p w14:paraId="0D4A6693" w14:textId="092A213E" w:rsidR="00890E4C" w:rsidRDefault="00890E4C" w:rsidP="00890E4C">
      <w:pPr>
        <w:pStyle w:val="Caption"/>
        <w:jc w:val="both"/>
      </w:pPr>
      <w:bookmarkStart w:id="3" w:name="_Ref24043459"/>
      <w:r>
        <w:t xml:space="preserve">Figure </w:t>
      </w:r>
      <w:r w:rsidR="005A6A3F">
        <w:fldChar w:fldCharType="begin"/>
      </w:r>
      <w:r w:rsidR="005A6A3F">
        <w:instrText xml:space="preserve"> SEQ Figure \* ARABIC </w:instrText>
      </w:r>
      <w:r w:rsidR="005A6A3F">
        <w:fldChar w:fldCharType="separate"/>
      </w:r>
      <w:r w:rsidR="00F24267">
        <w:rPr>
          <w:noProof/>
        </w:rPr>
        <w:t>3</w:t>
      </w:r>
      <w:r w:rsidR="005A6A3F">
        <w:rPr>
          <w:noProof/>
        </w:rPr>
        <w:fldChar w:fldCharType="end"/>
      </w:r>
      <w:bookmarkEnd w:id="3"/>
      <w:r>
        <w:t xml:space="preserve">: DMRS positions for 2- or 3-symbol PSSCH DMRS for sub-channel size </w:t>
      </w:r>
      <w:r>
        <w:sym w:font="Symbol" w:char="F0B3"/>
      </w:r>
      <w:r>
        <w:t xml:space="preserve"> 20 PRBs</w:t>
      </w:r>
    </w:p>
    <w:p w14:paraId="6DCFC17E" w14:textId="7C87F971" w:rsidR="00E13962" w:rsidRDefault="00261AFA" w:rsidP="00E13962">
      <w:pPr>
        <w:jc w:val="both"/>
      </w:pPr>
      <w:r>
        <w:t>If a</w:t>
      </w:r>
      <w:r w:rsidR="00667B8D">
        <w:t xml:space="preserve"> sub-channel size </w:t>
      </w:r>
      <w:r>
        <w:t xml:space="preserve">is </w:t>
      </w:r>
      <w:r w:rsidR="007B6E86">
        <w:t>larger than or equal to</w:t>
      </w:r>
      <w:r w:rsidR="00667B8D">
        <w:t xml:space="preserve"> 20 PRBs, </w:t>
      </w:r>
      <w:r>
        <w:t xml:space="preserve">then the frequency of the sub-channel is </w:t>
      </w:r>
      <w:r w:rsidR="007B6E86">
        <w:t>partitioned</w:t>
      </w:r>
      <w:r w:rsidR="00476107">
        <w:t xml:space="preserve"> to two parts. I</w:t>
      </w:r>
      <w:r w:rsidR="00DF0677">
        <w:t>n the</w:t>
      </w:r>
      <w:r w:rsidR="00476107">
        <w:t xml:space="preserve"> first</w:t>
      </w:r>
      <w:r w:rsidR="00DF0677">
        <w:t xml:space="preserve"> </w:t>
      </w:r>
      <w:r w:rsidR="00476107">
        <w:t>frequency part which is used by</w:t>
      </w:r>
      <w:r w:rsidR="00DF0677">
        <w:t xml:space="preserve"> PSCCH, the </w:t>
      </w:r>
      <w:r w:rsidR="00476107">
        <w:t xml:space="preserve">first PSSCH </w:t>
      </w:r>
      <w:r w:rsidR="00DF0677">
        <w:t xml:space="preserve">DMRS </w:t>
      </w:r>
      <w:r w:rsidR="00476107">
        <w:t xml:space="preserve">symbol is the first symbol after PSCCH. This ensures no extrapolation is applied in channel estimation for the PSSCH REs in this frequency part. </w:t>
      </w:r>
      <w:r w:rsidR="00DF0677">
        <w:t>In th</w:t>
      </w:r>
      <w:r w:rsidR="00476107">
        <w:t>e second frequency part which is not used by</w:t>
      </w:r>
      <w:r w:rsidR="00DF0677">
        <w:t xml:space="preserve"> PSCCH</w:t>
      </w:r>
      <w:r w:rsidR="00476107">
        <w:t>, the number of</w:t>
      </w:r>
      <w:r w:rsidR="00667B8D">
        <w:t xml:space="preserve"> PSSCH REs</w:t>
      </w:r>
      <w:r w:rsidR="00476107">
        <w:t xml:space="preserve"> in the first two or three symbols is large.</w:t>
      </w:r>
      <w:r w:rsidR="007B6E86">
        <w:t xml:space="preserve"> </w:t>
      </w:r>
      <w:r w:rsidR="00476107">
        <w:t>It is worth to have accurate channel estimation</w:t>
      </w:r>
      <w:r w:rsidR="007B6E86">
        <w:t xml:space="preserve"> for these </w:t>
      </w:r>
      <w:proofErr w:type="spellStart"/>
      <w:r w:rsidR="007B6E86">
        <w:t>REs</w:t>
      </w:r>
      <w:r w:rsidR="00476107">
        <w:t>.</w:t>
      </w:r>
      <w:proofErr w:type="spellEnd"/>
      <w:r w:rsidR="00476107">
        <w:t xml:space="preserve"> Hence, the front-loaded DMRS symbol is applied</w:t>
      </w:r>
      <w:r w:rsidR="00E13962">
        <w:t xml:space="preserve"> (i.e., the position of the first DMRS symbol is 1) to avoid extrapolation in channel estimation. In other words, the first DMRS symbol is staggered between these two frequency parts. </w:t>
      </w:r>
    </w:p>
    <w:p w14:paraId="2236B94A" w14:textId="77777777" w:rsidR="00E13962" w:rsidRPr="00E13962" w:rsidRDefault="00E13962" w:rsidP="00E13962">
      <w:pPr>
        <w:jc w:val="both"/>
      </w:pPr>
    </w:p>
    <w:p w14:paraId="7FDA639A" w14:textId="14435DEB" w:rsidR="00E13962" w:rsidRDefault="00E13962" w:rsidP="00E13962">
      <w:pPr>
        <w:pStyle w:val="Caption"/>
        <w:jc w:val="both"/>
        <w:rPr>
          <w:b w:val="0"/>
          <w:bCs w:val="0"/>
        </w:rPr>
      </w:pPr>
      <w:r>
        <w:rPr>
          <w:b w:val="0"/>
          <w:bCs w:val="0"/>
        </w:rPr>
        <w:t>The additional DMRS positions are obtained based on PD</w:t>
      </w:r>
      <w:r w:rsidR="008F7374">
        <w:rPr>
          <w:b w:val="0"/>
          <w:bCs w:val="0"/>
        </w:rPr>
        <w:t>S</w:t>
      </w:r>
      <w:r>
        <w:rPr>
          <w:b w:val="0"/>
          <w:bCs w:val="0"/>
        </w:rPr>
        <w:t xml:space="preserve">CH DMRS design, with modified shifts for AGC symbol and/or GAP symbol. </w:t>
      </w:r>
    </w:p>
    <w:p w14:paraId="3FCE6B2F" w14:textId="0E6AE3BE" w:rsidR="00DF0677" w:rsidRPr="007B6E86" w:rsidRDefault="008F7374" w:rsidP="00DF0677">
      <w:pPr>
        <w:pStyle w:val="Caption"/>
        <w:jc w:val="both"/>
        <w:rPr>
          <w:b w:val="0"/>
          <w:bCs w:val="0"/>
        </w:rPr>
      </w:pPr>
      <w:r w:rsidRPr="007B6E86">
        <w:rPr>
          <w:b w:val="0"/>
          <w:bCs w:val="0"/>
        </w:rPr>
        <w:t>Specifically</w:t>
      </w:r>
      <w:r w:rsidR="00DF0677" w:rsidRPr="007B6E86">
        <w:rPr>
          <w:b w:val="0"/>
          <w:bCs w:val="0"/>
        </w:rPr>
        <w:t>, for a slot without PSFCH, the PSSCH DMRS positions are [</w:t>
      </w:r>
      <m:oMath>
        <m:sSub>
          <m:sSubPr>
            <m:ctrlPr>
              <w:rPr>
                <w:rFonts w:ascii="Cambria Math" w:hAnsi="Cambria Math"/>
                <w:b w:val="0"/>
                <w:bCs w:val="0"/>
              </w:rPr>
            </m:ctrlPr>
          </m:sSubPr>
          <m:e>
            <m:r>
              <m:rPr>
                <m:sty m:val="bi"/>
              </m:rPr>
              <w:rPr>
                <w:rFonts w:ascii="Cambria Math" w:hAnsi="Cambria Math"/>
              </w:rPr>
              <m:t>l</m:t>
            </m:r>
          </m:e>
          <m:sub>
            <m:r>
              <m:rPr>
                <m:sty m:val="b"/>
              </m:rPr>
              <w:rPr>
                <w:rFonts w:ascii="Cambria Math" w:hAnsi="Cambria Math"/>
              </w:rPr>
              <m:t>0</m:t>
            </m:r>
          </m:sub>
        </m:sSub>
      </m:oMath>
      <w:r w:rsidR="00DF0677" w:rsidRPr="007B6E86">
        <w:rPr>
          <w:b w:val="0"/>
          <w:bCs w:val="0"/>
        </w:rPr>
        <w:t>, 11] or [</w:t>
      </w:r>
      <m:oMath>
        <m:sSub>
          <m:sSubPr>
            <m:ctrlPr>
              <w:rPr>
                <w:rFonts w:ascii="Cambria Math" w:hAnsi="Cambria Math"/>
                <w:b w:val="0"/>
                <w:bCs w:val="0"/>
              </w:rPr>
            </m:ctrlPr>
          </m:sSubPr>
          <m:e>
            <m:r>
              <m:rPr>
                <m:sty m:val="bi"/>
              </m:rPr>
              <w:rPr>
                <w:rFonts w:ascii="Cambria Math" w:hAnsi="Cambria Math"/>
              </w:rPr>
              <m:t>l</m:t>
            </m:r>
          </m:e>
          <m:sub>
            <m:r>
              <m:rPr>
                <m:sty m:val="b"/>
              </m:rPr>
              <w:rPr>
                <w:rFonts w:ascii="Cambria Math" w:hAnsi="Cambria Math"/>
              </w:rPr>
              <m:t>0</m:t>
            </m:r>
          </m:sub>
        </m:sSub>
      </m:oMath>
      <w:r w:rsidR="00DF0677" w:rsidRPr="007B6E86">
        <w:rPr>
          <w:b w:val="0"/>
          <w:bCs w:val="0"/>
        </w:rPr>
        <w:t xml:space="preserve">, </w:t>
      </w:r>
      <w:r w:rsidR="000B1F8C" w:rsidRPr="007B6E86">
        <w:rPr>
          <w:b w:val="0"/>
          <w:bCs w:val="0"/>
        </w:rPr>
        <w:t>6</w:t>
      </w:r>
      <w:r w:rsidR="00DF0677" w:rsidRPr="007B6E86">
        <w:rPr>
          <w:b w:val="0"/>
          <w:bCs w:val="0"/>
        </w:rPr>
        <w:t>, 11] for 2- or 3-symbol PSSCH DRMS</w:t>
      </w:r>
      <w:r w:rsidR="000B1F8C" w:rsidRPr="007B6E86">
        <w:rPr>
          <w:b w:val="0"/>
          <w:bCs w:val="0"/>
        </w:rPr>
        <w:t xml:space="preserve"> at the PRBs </w:t>
      </w:r>
      <w:r w:rsidR="00E13962" w:rsidRPr="007B6E86">
        <w:rPr>
          <w:b w:val="0"/>
          <w:bCs w:val="0"/>
        </w:rPr>
        <w:t>used by</w:t>
      </w:r>
      <w:r w:rsidR="000B1F8C" w:rsidRPr="007B6E86">
        <w:rPr>
          <w:b w:val="0"/>
          <w:bCs w:val="0"/>
        </w:rPr>
        <w:t xml:space="preserve"> PSSCH</w:t>
      </w:r>
      <w:r w:rsidR="00DF0677" w:rsidRPr="007B6E86">
        <w:rPr>
          <w:b w:val="0"/>
          <w:bCs w:val="0"/>
        </w:rPr>
        <w:t>,</w:t>
      </w:r>
      <w:r w:rsidR="000B1F8C" w:rsidRPr="007B6E86">
        <w:rPr>
          <w:b w:val="0"/>
          <w:bCs w:val="0"/>
        </w:rPr>
        <w:t xml:space="preserve"> and are [1, 11] or [</w:t>
      </w:r>
      <m:oMath>
        <m:r>
          <m:rPr>
            <m:sty m:val="b"/>
          </m:rPr>
          <w:rPr>
            <w:rFonts w:ascii="Cambria Math" w:hAnsi="Cambria Math"/>
          </w:rPr>
          <m:t>1</m:t>
        </m:r>
      </m:oMath>
      <w:r w:rsidR="000B1F8C" w:rsidRPr="007B6E86">
        <w:rPr>
          <w:b w:val="0"/>
          <w:bCs w:val="0"/>
        </w:rPr>
        <w:t xml:space="preserve">, 6, 11] for 2- or 3-symbol PSSCH DRMS at the PRBs </w:t>
      </w:r>
      <w:r w:rsidR="00E13962" w:rsidRPr="007B6E86">
        <w:rPr>
          <w:b w:val="0"/>
          <w:bCs w:val="0"/>
        </w:rPr>
        <w:t>not used by</w:t>
      </w:r>
      <w:r w:rsidR="000B1F8C" w:rsidRPr="007B6E86">
        <w:rPr>
          <w:b w:val="0"/>
          <w:bCs w:val="0"/>
        </w:rPr>
        <w:t xml:space="preserve"> PSSCH</w:t>
      </w:r>
      <w:r w:rsidR="00DF0677" w:rsidRPr="007B6E86">
        <w:rPr>
          <w:b w:val="0"/>
          <w:bCs w:val="0"/>
        </w:rPr>
        <w:t xml:space="preserve">. This is shown in the left 2 sub-figures of </w:t>
      </w:r>
      <w:r w:rsidR="00DF0677" w:rsidRPr="007B6E86">
        <w:rPr>
          <w:b w:val="0"/>
          <w:bCs w:val="0"/>
        </w:rPr>
        <w:fldChar w:fldCharType="begin"/>
      </w:r>
      <w:r w:rsidR="00DF0677" w:rsidRPr="007B6E86">
        <w:rPr>
          <w:b w:val="0"/>
          <w:bCs w:val="0"/>
        </w:rPr>
        <w:instrText xml:space="preserve"> REF _Ref24043459 \h  \* MERGEFORMAT </w:instrText>
      </w:r>
      <w:r w:rsidR="00DF0677" w:rsidRPr="007B6E86">
        <w:rPr>
          <w:b w:val="0"/>
          <w:bCs w:val="0"/>
        </w:rPr>
      </w:r>
      <w:r w:rsidR="00DF0677" w:rsidRPr="007B6E86">
        <w:rPr>
          <w:b w:val="0"/>
          <w:bCs w:val="0"/>
        </w:rPr>
        <w:fldChar w:fldCharType="separate"/>
      </w:r>
      <w:r w:rsidR="00DF0677" w:rsidRPr="007B6E86">
        <w:rPr>
          <w:b w:val="0"/>
          <w:bCs w:val="0"/>
        </w:rPr>
        <w:t>Figure 3</w:t>
      </w:r>
      <w:r w:rsidR="00DF0677" w:rsidRPr="007B6E86">
        <w:rPr>
          <w:b w:val="0"/>
          <w:bCs w:val="0"/>
        </w:rPr>
        <w:fldChar w:fldCharType="end"/>
      </w:r>
      <w:r w:rsidR="00DF0677" w:rsidRPr="007B6E86">
        <w:rPr>
          <w:b w:val="0"/>
          <w:bCs w:val="0"/>
        </w:rPr>
        <w:t xml:space="preserve">. </w:t>
      </w:r>
    </w:p>
    <w:p w14:paraId="0C9EB690" w14:textId="1E597ED2" w:rsidR="00DF0677" w:rsidRDefault="000B1F8C" w:rsidP="00DF0677">
      <w:pPr>
        <w:jc w:val="both"/>
      </w:pPr>
      <w:r>
        <w:lastRenderedPageBreak/>
        <w:t>F</w:t>
      </w:r>
      <w:r w:rsidRPr="000B1F8C">
        <w:t>or a slot without PSFCH, the PSSCH DMRS positions are [</w:t>
      </w:r>
      <m:oMath>
        <m:sSub>
          <m:sSubPr>
            <m:ctrlPr>
              <w:rPr>
                <w:rFonts w:ascii="Cambria Math" w:hAnsi="Cambria Math"/>
              </w:rPr>
            </m:ctrlPr>
          </m:sSubPr>
          <m:e>
            <m:r>
              <w:rPr>
                <w:rFonts w:ascii="Cambria Math" w:hAnsi="Cambria Math"/>
              </w:rPr>
              <m:t>l</m:t>
            </m:r>
          </m:e>
          <m:sub>
            <m:r>
              <m:rPr>
                <m:sty m:val="p"/>
              </m:rPr>
              <w:rPr>
                <w:rFonts w:ascii="Cambria Math" w:hAnsi="Cambria Math"/>
              </w:rPr>
              <m:t>0</m:t>
            </m:r>
          </m:sub>
        </m:sSub>
      </m:oMath>
      <w:r w:rsidRPr="000B1F8C">
        <w:t xml:space="preserve">, </w:t>
      </w:r>
      <w:r>
        <w:t>9</w:t>
      </w:r>
      <w:r w:rsidRPr="000B1F8C">
        <w:t>] or [</w:t>
      </w:r>
      <m:oMath>
        <m:sSub>
          <m:sSubPr>
            <m:ctrlPr>
              <w:rPr>
                <w:rFonts w:ascii="Cambria Math" w:hAnsi="Cambria Math"/>
              </w:rPr>
            </m:ctrlPr>
          </m:sSubPr>
          <m:e>
            <m:r>
              <w:rPr>
                <w:rFonts w:ascii="Cambria Math" w:hAnsi="Cambria Math"/>
              </w:rPr>
              <m:t>l</m:t>
            </m:r>
          </m:e>
          <m:sub>
            <m:r>
              <m:rPr>
                <m:sty m:val="p"/>
              </m:rPr>
              <w:rPr>
                <w:rFonts w:ascii="Cambria Math" w:hAnsi="Cambria Math"/>
              </w:rPr>
              <m:t>0</m:t>
            </m:r>
          </m:sub>
        </m:sSub>
      </m:oMath>
      <w:r w:rsidRPr="000B1F8C">
        <w:t xml:space="preserve">, 6, </w:t>
      </w:r>
      <w:r>
        <w:t>9</w:t>
      </w:r>
      <w:r w:rsidRPr="000B1F8C">
        <w:t xml:space="preserve">] for 2- or 3-symbol PSSCH DRMS at the PRBs with PSSCH, and are [1, </w:t>
      </w:r>
      <w:r>
        <w:t>9</w:t>
      </w:r>
      <w:r w:rsidRPr="000B1F8C">
        <w:t>] or [</w:t>
      </w:r>
      <m:oMath>
        <m:r>
          <m:rPr>
            <m:sty m:val="p"/>
          </m:rPr>
          <w:rPr>
            <w:rFonts w:ascii="Cambria Math" w:hAnsi="Cambria Math"/>
          </w:rPr>
          <m:t>1</m:t>
        </m:r>
      </m:oMath>
      <w:r w:rsidRPr="000B1F8C">
        <w:t xml:space="preserve">, 6, </w:t>
      </w:r>
      <w:r>
        <w:t>9</w:t>
      </w:r>
      <w:r w:rsidRPr="000B1F8C">
        <w:t xml:space="preserve">] for 2- or 3-symbol PSSCH DRMS at the PRBs without PSSCH. This is shown in the </w:t>
      </w:r>
      <w:r>
        <w:t>right</w:t>
      </w:r>
      <w:r w:rsidRPr="000B1F8C">
        <w:t xml:space="preserve"> 2 sub-figures of </w:t>
      </w:r>
      <w:r w:rsidRPr="000B1F8C">
        <w:fldChar w:fldCharType="begin"/>
      </w:r>
      <w:r w:rsidRPr="000B1F8C">
        <w:instrText xml:space="preserve"> REF _Ref24043459 \h  \* MERGEFORMAT </w:instrText>
      </w:r>
      <w:r w:rsidRPr="000B1F8C">
        <w:fldChar w:fldCharType="separate"/>
      </w:r>
      <w:r w:rsidRPr="000B1F8C">
        <w:t>Figure 3</w:t>
      </w:r>
      <w:r w:rsidRPr="000B1F8C">
        <w:fldChar w:fldCharType="end"/>
      </w:r>
      <w:r w:rsidRPr="000B1F8C">
        <w:t>.</w:t>
      </w:r>
    </w:p>
    <w:p w14:paraId="61D088E0" w14:textId="77777777" w:rsidR="00DF0677" w:rsidRPr="00667B8D" w:rsidRDefault="00DF0677" w:rsidP="00DF0677">
      <w:pPr>
        <w:jc w:val="both"/>
      </w:pPr>
    </w:p>
    <w:p w14:paraId="131121C6" w14:textId="343F297E" w:rsidR="00503277" w:rsidRDefault="000D026B" w:rsidP="00D3767D">
      <w:pPr>
        <w:jc w:val="both"/>
        <w:rPr>
          <w:rFonts w:eastAsia="SimSun"/>
          <w:bCs/>
          <w:i/>
        </w:rPr>
      </w:pPr>
      <w:r w:rsidRPr="001E1DE4">
        <w:rPr>
          <w:rFonts w:eastAsia="SimSun"/>
          <w:b/>
          <w:bCs/>
          <w:i/>
          <w:u w:val="single"/>
        </w:rPr>
        <w:t xml:space="preserve">Proposal </w:t>
      </w:r>
      <w:r>
        <w:rPr>
          <w:rFonts w:eastAsia="SimSun"/>
          <w:b/>
          <w:bCs/>
          <w:i/>
          <w:u w:val="single"/>
        </w:rPr>
        <w:t>1</w:t>
      </w:r>
      <w:r w:rsidR="00A5440F">
        <w:rPr>
          <w:rFonts w:eastAsia="SimSun"/>
          <w:b/>
          <w:bCs/>
          <w:i/>
          <w:u w:val="single"/>
        </w:rPr>
        <w:t>8</w:t>
      </w:r>
      <w:r w:rsidR="000560FC">
        <w:rPr>
          <w:rFonts w:eastAsia="SimSun"/>
          <w:b/>
          <w:bCs/>
          <w:i/>
          <w:u w:val="single"/>
        </w:rPr>
        <w:t>a</w:t>
      </w:r>
      <w:r w:rsidRPr="001E1DE4">
        <w:rPr>
          <w:rFonts w:eastAsia="SimSun"/>
          <w:bCs/>
          <w:i/>
        </w:rPr>
        <w:t xml:space="preserve">: </w:t>
      </w:r>
      <w:r>
        <w:rPr>
          <w:rFonts w:eastAsia="SimSun"/>
          <w:bCs/>
          <w:i/>
        </w:rPr>
        <w:t>For</w:t>
      </w:r>
      <w:r w:rsidR="000560FC">
        <w:rPr>
          <w:rFonts w:eastAsia="SimSun"/>
          <w:bCs/>
          <w:i/>
        </w:rPr>
        <w:t xml:space="preserve"> a slot without PSFCH and</w:t>
      </w:r>
      <w:r>
        <w:rPr>
          <w:rFonts w:eastAsia="SimSun"/>
          <w:bCs/>
          <w:i/>
        </w:rPr>
        <w:t xml:space="preserve"> </w:t>
      </w:r>
      <w:r w:rsidR="00E13962">
        <w:rPr>
          <w:rFonts w:eastAsia="SimSun"/>
          <w:bCs/>
          <w:i/>
        </w:rPr>
        <w:t xml:space="preserve">a </w:t>
      </w:r>
      <w:r>
        <w:rPr>
          <w:rFonts w:eastAsia="SimSun"/>
          <w:bCs/>
          <w:i/>
        </w:rPr>
        <w:t xml:space="preserve">sub-channel </w:t>
      </w:r>
      <w:r w:rsidR="00E13962">
        <w:rPr>
          <w:rFonts w:eastAsia="SimSun"/>
          <w:bCs/>
          <w:i/>
        </w:rPr>
        <w:t>with</w:t>
      </w:r>
      <w:r>
        <w:rPr>
          <w:rFonts w:eastAsia="SimSun"/>
          <w:bCs/>
          <w:i/>
        </w:rPr>
        <w:t xml:space="preserve"> no less than 20 PRBs, the </w:t>
      </w:r>
      <w:r w:rsidR="00503277">
        <w:rPr>
          <w:rFonts w:eastAsia="SimSun"/>
          <w:bCs/>
          <w:i/>
        </w:rPr>
        <w:t xml:space="preserve">respective </w:t>
      </w:r>
      <w:r>
        <w:rPr>
          <w:rFonts w:eastAsia="SimSun"/>
          <w:bCs/>
          <w:i/>
        </w:rPr>
        <w:t xml:space="preserve">PSSCH DMRS </w:t>
      </w:r>
      <w:r w:rsidR="00503277">
        <w:rPr>
          <w:rFonts w:eastAsia="SimSun"/>
          <w:bCs/>
          <w:i/>
        </w:rPr>
        <w:t xml:space="preserve">positions for 2- or 3-symbol PSSCH DMRS are </w:t>
      </w:r>
      <w:r w:rsidR="00503277" w:rsidRPr="000D026B">
        <w:rPr>
          <w:rFonts w:eastAsia="SimSun"/>
          <w:bCs/>
          <w:i/>
        </w:rPr>
        <w:t>[</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00503277" w:rsidRPr="000D026B">
        <w:rPr>
          <w:rFonts w:eastAsia="SimSun"/>
          <w:bCs/>
          <w:i/>
        </w:rPr>
        <w:t>, 11]</w:t>
      </w:r>
      <w:r w:rsidR="008F7374">
        <w:rPr>
          <w:rFonts w:eastAsia="SimSun"/>
          <w:bCs/>
          <w:i/>
        </w:rPr>
        <w:t xml:space="preserve"> or </w:t>
      </w:r>
      <w:r w:rsidR="00503277" w:rsidRPr="000D026B">
        <w:rPr>
          <w:rFonts w:eastAsia="SimSun"/>
          <w:bCs/>
          <w:i/>
        </w:rPr>
        <w:t>[</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00503277" w:rsidRPr="000D026B">
        <w:rPr>
          <w:rFonts w:eastAsia="SimSun"/>
          <w:bCs/>
          <w:i/>
        </w:rPr>
        <w:t xml:space="preserve">, </w:t>
      </w:r>
      <w:r w:rsidR="001F7923">
        <w:rPr>
          <w:rFonts w:eastAsia="SimSun"/>
          <w:bCs/>
          <w:i/>
        </w:rPr>
        <w:t>6</w:t>
      </w:r>
      <w:r w:rsidR="00503277" w:rsidRPr="000D026B">
        <w:rPr>
          <w:rFonts w:eastAsia="SimSun"/>
          <w:bCs/>
          <w:i/>
        </w:rPr>
        <w:t>, 11]</w:t>
      </w:r>
      <w:r w:rsidR="00503277">
        <w:rPr>
          <w:rFonts w:eastAsia="SimSun"/>
          <w:bCs/>
          <w:i/>
        </w:rPr>
        <w:t xml:space="preserve"> </w:t>
      </w:r>
      <w:r w:rsidR="00D3767D">
        <w:rPr>
          <w:rFonts w:eastAsia="SimSun"/>
          <w:bCs/>
          <w:i/>
        </w:rPr>
        <w:t xml:space="preserve">at PRBs </w:t>
      </w:r>
      <w:r w:rsidR="00E13962">
        <w:rPr>
          <w:rFonts w:eastAsia="SimSun"/>
          <w:bCs/>
          <w:i/>
        </w:rPr>
        <w:t>used by</w:t>
      </w:r>
      <w:r w:rsidR="00D3767D">
        <w:rPr>
          <w:rFonts w:eastAsia="SimSun"/>
          <w:bCs/>
          <w:i/>
        </w:rPr>
        <w:t xml:space="preserve"> PSCCH</w:t>
      </w:r>
      <w:r w:rsidR="008F7374">
        <w:rPr>
          <w:rFonts w:eastAsia="SimSun"/>
          <w:bCs/>
          <w:i/>
        </w:rPr>
        <w:t>;</w:t>
      </w:r>
      <w:r w:rsidR="00D3767D">
        <w:rPr>
          <w:rFonts w:eastAsia="SimSun"/>
          <w:bCs/>
          <w:i/>
        </w:rPr>
        <w:t xml:space="preserve"> [1,11]</w:t>
      </w:r>
      <w:r w:rsidR="008F7374">
        <w:rPr>
          <w:rFonts w:eastAsia="SimSun"/>
          <w:bCs/>
          <w:i/>
        </w:rPr>
        <w:t xml:space="preserve"> or</w:t>
      </w:r>
      <w:r w:rsidR="00D3767D">
        <w:rPr>
          <w:rFonts w:eastAsia="SimSun"/>
          <w:bCs/>
          <w:i/>
        </w:rPr>
        <w:t xml:space="preserve"> [1, 6, 11] at PRBs </w:t>
      </w:r>
      <w:r w:rsidR="00E13962">
        <w:rPr>
          <w:rFonts w:eastAsia="SimSun"/>
          <w:bCs/>
          <w:i/>
        </w:rPr>
        <w:t>not used by</w:t>
      </w:r>
      <w:r w:rsidR="00D3767D">
        <w:rPr>
          <w:rFonts w:eastAsia="SimSun"/>
          <w:bCs/>
          <w:i/>
        </w:rPr>
        <w:t xml:space="preserve"> PSCCH, 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00D3767D">
        <w:rPr>
          <w:rFonts w:eastAsia="SimSun"/>
          <w:bCs/>
          <w:i/>
        </w:rPr>
        <w:t xml:space="preserve"> is the first symbol after PSCCH. </w:t>
      </w:r>
    </w:p>
    <w:p w14:paraId="13A8DDD4" w14:textId="5052CBFB" w:rsidR="000560FC" w:rsidRDefault="000560FC" w:rsidP="00D3767D">
      <w:pPr>
        <w:jc w:val="both"/>
        <w:rPr>
          <w:rFonts w:eastAsia="SimSun"/>
          <w:bCs/>
          <w:i/>
        </w:rPr>
      </w:pPr>
    </w:p>
    <w:p w14:paraId="2D275E2E" w14:textId="69047BCF" w:rsidR="000B1F8C" w:rsidRPr="008F7374" w:rsidRDefault="000560FC" w:rsidP="00D3767D">
      <w:pPr>
        <w:jc w:val="both"/>
        <w:rPr>
          <w:rFonts w:eastAsia="SimSun"/>
          <w:bCs/>
          <w:i/>
        </w:rPr>
      </w:pPr>
      <w:r w:rsidRPr="001E1DE4">
        <w:rPr>
          <w:rFonts w:eastAsia="SimSun"/>
          <w:b/>
          <w:bCs/>
          <w:i/>
          <w:u w:val="single"/>
        </w:rPr>
        <w:t xml:space="preserve">Proposal </w:t>
      </w:r>
      <w:r>
        <w:rPr>
          <w:rFonts w:eastAsia="SimSun"/>
          <w:b/>
          <w:bCs/>
          <w:i/>
          <w:u w:val="single"/>
        </w:rPr>
        <w:t>1</w:t>
      </w:r>
      <w:r w:rsidR="00A5440F">
        <w:rPr>
          <w:rFonts w:eastAsia="SimSun"/>
          <w:b/>
          <w:bCs/>
          <w:i/>
          <w:u w:val="single"/>
        </w:rPr>
        <w:t>8</w:t>
      </w:r>
      <w:r>
        <w:rPr>
          <w:rFonts w:eastAsia="SimSun"/>
          <w:b/>
          <w:bCs/>
          <w:i/>
          <w:u w:val="single"/>
        </w:rPr>
        <w:t>b</w:t>
      </w:r>
      <w:r w:rsidRPr="001E1DE4">
        <w:rPr>
          <w:rFonts w:eastAsia="SimSun"/>
          <w:bCs/>
          <w:i/>
        </w:rPr>
        <w:t xml:space="preserve">: </w:t>
      </w:r>
      <w:r>
        <w:rPr>
          <w:rFonts w:eastAsia="SimSun"/>
          <w:bCs/>
          <w:i/>
        </w:rPr>
        <w:t>For a slot with PSFCH and</w:t>
      </w:r>
      <w:r w:rsidR="00E13962">
        <w:rPr>
          <w:rFonts w:eastAsia="SimSun"/>
          <w:bCs/>
          <w:i/>
        </w:rPr>
        <w:t xml:space="preserve"> a</w:t>
      </w:r>
      <w:r>
        <w:rPr>
          <w:rFonts w:eastAsia="SimSun"/>
          <w:bCs/>
          <w:i/>
        </w:rPr>
        <w:t xml:space="preserve"> sub-channel </w:t>
      </w:r>
      <w:r w:rsidR="00E13962">
        <w:rPr>
          <w:rFonts w:eastAsia="SimSun"/>
          <w:bCs/>
          <w:i/>
        </w:rPr>
        <w:t>with</w:t>
      </w:r>
      <w:r>
        <w:rPr>
          <w:rFonts w:eastAsia="SimSun"/>
          <w:bCs/>
          <w:i/>
        </w:rPr>
        <w:t xml:space="preserve"> no less than 20 PRBs, the respective PSSCH DMRS positions for 2- or 3-symbol PSSCH DMRS are </w:t>
      </w:r>
      <w:r w:rsidRPr="000D026B">
        <w:rPr>
          <w:rFonts w:eastAsia="SimSun"/>
          <w:bCs/>
          <w:i/>
        </w:rPr>
        <w:t>[</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Pr="000D026B">
        <w:rPr>
          <w:rFonts w:eastAsia="SimSun"/>
          <w:bCs/>
          <w:i/>
        </w:rPr>
        <w:t xml:space="preserve">, </w:t>
      </w:r>
      <w:r w:rsidR="008D5539">
        <w:rPr>
          <w:rFonts w:eastAsia="SimSun"/>
          <w:bCs/>
          <w:i/>
        </w:rPr>
        <w:t>9</w:t>
      </w:r>
      <w:r w:rsidRPr="000D026B">
        <w:rPr>
          <w:rFonts w:eastAsia="SimSun"/>
          <w:bCs/>
          <w:i/>
        </w:rPr>
        <w:t>]</w:t>
      </w:r>
      <w:r w:rsidR="008F7374">
        <w:rPr>
          <w:rFonts w:eastAsia="SimSun"/>
          <w:bCs/>
          <w:i/>
        </w:rPr>
        <w:t xml:space="preserve"> or</w:t>
      </w:r>
      <w:r w:rsidRPr="000D026B">
        <w:rPr>
          <w:rFonts w:eastAsia="SimSun"/>
          <w:bCs/>
          <w:i/>
        </w:rPr>
        <w:t xml:space="preserv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Pr="000D026B">
        <w:rPr>
          <w:rFonts w:eastAsia="SimSun"/>
          <w:bCs/>
          <w:i/>
        </w:rPr>
        <w:t xml:space="preserve">, </w:t>
      </w:r>
      <w:r>
        <w:rPr>
          <w:rFonts w:eastAsia="SimSun"/>
          <w:bCs/>
          <w:i/>
        </w:rPr>
        <w:t>6</w:t>
      </w:r>
      <w:r w:rsidRPr="000D026B">
        <w:rPr>
          <w:rFonts w:eastAsia="SimSun"/>
          <w:bCs/>
          <w:i/>
        </w:rPr>
        <w:t xml:space="preserve">, </w:t>
      </w:r>
      <w:r w:rsidR="008D5539">
        <w:rPr>
          <w:rFonts w:eastAsia="SimSun"/>
          <w:bCs/>
          <w:i/>
        </w:rPr>
        <w:t>9</w:t>
      </w:r>
      <w:r w:rsidRPr="000D026B">
        <w:rPr>
          <w:rFonts w:eastAsia="SimSun"/>
          <w:bCs/>
          <w:i/>
        </w:rPr>
        <w:t>]</w:t>
      </w:r>
      <w:r>
        <w:rPr>
          <w:rFonts w:eastAsia="SimSun"/>
          <w:bCs/>
          <w:i/>
        </w:rPr>
        <w:t xml:space="preserve"> at PRBs </w:t>
      </w:r>
      <w:r w:rsidR="00E13962">
        <w:rPr>
          <w:rFonts w:eastAsia="SimSun"/>
          <w:bCs/>
          <w:i/>
        </w:rPr>
        <w:t>used by</w:t>
      </w:r>
      <w:r>
        <w:rPr>
          <w:rFonts w:eastAsia="SimSun"/>
          <w:bCs/>
          <w:i/>
        </w:rPr>
        <w:t xml:space="preserve"> PSCCH</w:t>
      </w:r>
      <w:r w:rsidR="008F7374">
        <w:rPr>
          <w:rFonts w:eastAsia="SimSun"/>
          <w:bCs/>
          <w:i/>
        </w:rPr>
        <w:t>;</w:t>
      </w:r>
      <w:r>
        <w:rPr>
          <w:rFonts w:eastAsia="SimSun"/>
          <w:bCs/>
          <w:i/>
        </w:rPr>
        <w:t xml:space="preserve"> [1,</w:t>
      </w:r>
      <w:r w:rsidR="008D5539">
        <w:rPr>
          <w:rFonts w:eastAsia="SimSun"/>
          <w:bCs/>
          <w:i/>
        </w:rPr>
        <w:t>9</w:t>
      </w:r>
      <w:r>
        <w:rPr>
          <w:rFonts w:eastAsia="SimSun"/>
          <w:bCs/>
          <w:i/>
        </w:rPr>
        <w:t>]</w:t>
      </w:r>
      <w:r w:rsidR="008F7374">
        <w:rPr>
          <w:rFonts w:eastAsia="SimSun"/>
          <w:bCs/>
          <w:i/>
        </w:rPr>
        <w:t xml:space="preserve"> or</w:t>
      </w:r>
      <w:r>
        <w:rPr>
          <w:rFonts w:eastAsia="SimSun"/>
          <w:bCs/>
          <w:i/>
        </w:rPr>
        <w:t xml:space="preserve"> [1, 6, </w:t>
      </w:r>
      <w:r w:rsidR="008D5539">
        <w:rPr>
          <w:rFonts w:eastAsia="SimSun"/>
          <w:bCs/>
          <w:i/>
        </w:rPr>
        <w:t>9</w:t>
      </w:r>
      <w:r>
        <w:rPr>
          <w:rFonts w:eastAsia="SimSun"/>
          <w:bCs/>
          <w:i/>
        </w:rPr>
        <w:t xml:space="preserve">] at PRBs </w:t>
      </w:r>
      <w:r w:rsidR="00E13962">
        <w:rPr>
          <w:rFonts w:eastAsia="SimSun"/>
          <w:bCs/>
          <w:i/>
        </w:rPr>
        <w:t>not used by</w:t>
      </w:r>
      <w:r>
        <w:rPr>
          <w:rFonts w:eastAsia="SimSun"/>
          <w:bCs/>
          <w:i/>
        </w:rPr>
        <w:t xml:space="preserve"> PSCCH, 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is the first symbol after PSCCH. </w:t>
      </w:r>
    </w:p>
    <w:p w14:paraId="0E9445C2" w14:textId="77777777" w:rsidR="000B1F8C" w:rsidRPr="000B1F8C" w:rsidRDefault="000B1F8C" w:rsidP="00D3767D">
      <w:pPr>
        <w:jc w:val="both"/>
        <w:rPr>
          <w:rFonts w:eastAsia="SimSun"/>
          <w:bCs/>
          <w:iCs/>
        </w:rPr>
      </w:pPr>
    </w:p>
    <w:p w14:paraId="0C10C821" w14:textId="52B960B4" w:rsidR="00890E4C" w:rsidRDefault="000B1F8C" w:rsidP="00890E4C">
      <w:pPr>
        <w:keepNext/>
        <w:jc w:val="center"/>
      </w:pPr>
      <w:r w:rsidRPr="000B1F8C">
        <w:rPr>
          <w:noProof/>
        </w:rPr>
        <w:drawing>
          <wp:inline distT="0" distB="0" distL="0" distR="0" wp14:anchorId="2CBFC151" wp14:editId="50BCFD45">
            <wp:extent cx="3699934" cy="239292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24867" cy="2409049"/>
                    </a:xfrm>
                    <a:prstGeom prst="rect">
                      <a:avLst/>
                    </a:prstGeom>
                  </pic:spPr>
                </pic:pic>
              </a:graphicData>
            </a:graphic>
          </wp:inline>
        </w:drawing>
      </w:r>
    </w:p>
    <w:p w14:paraId="30630598" w14:textId="65FF15CC" w:rsidR="00890E4C" w:rsidRDefault="00890E4C" w:rsidP="00890E4C">
      <w:pPr>
        <w:pStyle w:val="Caption"/>
        <w:rPr>
          <w:rFonts w:eastAsia="SimSun"/>
          <w:bCs w:val="0"/>
          <w:i/>
        </w:rPr>
      </w:pPr>
      <w:bookmarkStart w:id="4" w:name="_Ref24052407"/>
      <w:r>
        <w:t xml:space="preserve">Figure </w:t>
      </w:r>
      <w:r w:rsidR="005A6A3F">
        <w:fldChar w:fldCharType="begin"/>
      </w:r>
      <w:r w:rsidR="005A6A3F">
        <w:instrText xml:space="preserve"> SEQ Figure \* ARABIC </w:instrText>
      </w:r>
      <w:r w:rsidR="005A6A3F">
        <w:fldChar w:fldCharType="separate"/>
      </w:r>
      <w:r w:rsidR="00F24267">
        <w:rPr>
          <w:noProof/>
        </w:rPr>
        <w:t>4</w:t>
      </w:r>
      <w:r w:rsidR="005A6A3F">
        <w:rPr>
          <w:noProof/>
        </w:rPr>
        <w:fldChar w:fldCharType="end"/>
      </w:r>
      <w:bookmarkEnd w:id="4"/>
      <w:r>
        <w:t xml:space="preserve">: DMRS positions for 4-symbol PSSCH DMRS for sub-channel size </w:t>
      </w:r>
      <w:r>
        <w:sym w:font="Symbol" w:char="F0B3"/>
      </w:r>
      <w:r>
        <w:t xml:space="preserve"> 20 PRBs</w:t>
      </w:r>
    </w:p>
    <w:p w14:paraId="79100C95" w14:textId="12E25A48" w:rsidR="000B1F8C" w:rsidRDefault="00E13962" w:rsidP="00E13962">
      <w:pPr>
        <w:jc w:val="both"/>
      </w:pPr>
      <w:r>
        <w:t xml:space="preserve">If a sub-channel size is no less than 20 PRBs and a slot has no PSFCH, </w:t>
      </w:r>
      <w:r w:rsidR="000B1F8C" w:rsidRPr="000B1F8C">
        <w:t>the PSSCH DMRS positions</w:t>
      </w:r>
      <w:r w:rsidR="000B1F8C">
        <w:t xml:space="preserve"> for 4-symbol PSSCH DMRS can be set as </w:t>
      </w:r>
      <w:r w:rsidR="000B1F8C" w:rsidRPr="000B1F8C">
        <w:rPr>
          <w:rFonts w:eastAsia="SimSun"/>
          <w:bCs/>
          <w:iCs/>
        </w:rPr>
        <w:t xml:space="preserve">[1, </w:t>
      </w:r>
      <m:oMath>
        <m:sSub>
          <m:sSubPr>
            <m:ctrlPr>
              <w:rPr>
                <w:rFonts w:ascii="Cambria Math" w:eastAsia="SimSun" w:hAnsi="Cambria Math"/>
                <w:bCs/>
                <w:iCs/>
              </w:rPr>
            </m:ctrlPr>
          </m:sSubPr>
          <m:e>
            <m:r>
              <m:rPr>
                <m:sty m:val="p"/>
              </m:rPr>
              <w:rPr>
                <w:rFonts w:ascii="Cambria Math" w:eastAsia="SimSun" w:hAnsi="Cambria Math"/>
              </w:rPr>
              <m:t>l</m:t>
            </m:r>
          </m:e>
          <m:sub>
            <m:r>
              <m:rPr>
                <m:sty m:val="p"/>
              </m:rPr>
              <w:rPr>
                <w:rFonts w:ascii="Cambria Math" w:eastAsia="SimSun" w:hAnsi="Cambria Math"/>
              </w:rPr>
              <m:t>0</m:t>
            </m:r>
          </m:sub>
        </m:sSub>
      </m:oMath>
      <w:r w:rsidR="000B1F8C" w:rsidRPr="000B1F8C">
        <w:rPr>
          <w:rFonts w:eastAsia="SimSun"/>
          <w:bCs/>
          <w:iCs/>
        </w:rPr>
        <w:t>, 7, 11]</w:t>
      </w:r>
      <w:r w:rsidR="000B1F8C">
        <w:rPr>
          <w:rFonts w:eastAsia="SimSun"/>
          <w:bCs/>
          <w:iCs/>
        </w:rPr>
        <w:t xml:space="preserve">, where the first PSSCH DRMS is truncated by PSCCH. </w:t>
      </w:r>
      <w:r>
        <w:rPr>
          <w:rFonts w:eastAsia="SimSun"/>
          <w:bCs/>
          <w:iCs/>
        </w:rPr>
        <w:t xml:space="preserve">This is shown in </w:t>
      </w:r>
      <w:r>
        <w:rPr>
          <w:rFonts w:eastAsia="SimSun"/>
          <w:bCs/>
          <w:iCs/>
        </w:rPr>
        <w:fldChar w:fldCharType="begin"/>
      </w:r>
      <w:r>
        <w:rPr>
          <w:rFonts w:eastAsia="SimSun"/>
          <w:bCs/>
          <w:iCs/>
        </w:rPr>
        <w:instrText xml:space="preserve"> REF _Ref24052407 \h </w:instrText>
      </w:r>
      <w:r>
        <w:rPr>
          <w:rFonts w:eastAsia="SimSun"/>
          <w:bCs/>
          <w:iCs/>
        </w:rPr>
      </w:r>
      <w:r>
        <w:rPr>
          <w:rFonts w:eastAsia="SimSun"/>
          <w:bCs/>
          <w:iCs/>
        </w:rPr>
        <w:fldChar w:fldCharType="separate"/>
      </w:r>
      <w:r>
        <w:t xml:space="preserve">Figure </w:t>
      </w:r>
      <w:r>
        <w:rPr>
          <w:noProof/>
        </w:rPr>
        <w:t>4</w:t>
      </w:r>
      <w:r>
        <w:rPr>
          <w:rFonts w:eastAsia="SimSun"/>
          <w:bCs/>
          <w:iCs/>
        </w:rPr>
        <w:fldChar w:fldCharType="end"/>
      </w:r>
      <w:r>
        <w:rPr>
          <w:rFonts w:eastAsia="SimSun"/>
          <w:bCs/>
          <w:iCs/>
        </w:rPr>
        <w:t>.</w:t>
      </w:r>
    </w:p>
    <w:p w14:paraId="0DC8B6A1" w14:textId="77777777" w:rsidR="000B1F8C" w:rsidRDefault="000B1F8C" w:rsidP="00D3767D">
      <w:pPr>
        <w:jc w:val="both"/>
        <w:rPr>
          <w:rFonts w:eastAsia="SimSun"/>
          <w:bCs/>
          <w:i/>
        </w:rPr>
      </w:pPr>
    </w:p>
    <w:p w14:paraId="3C1F9BA2" w14:textId="02A4AD97" w:rsidR="000B1F8C" w:rsidRDefault="00503277" w:rsidP="00503277">
      <w:pPr>
        <w:jc w:val="both"/>
        <w:rPr>
          <w:rFonts w:eastAsia="SimSun"/>
          <w:bCs/>
          <w:i/>
        </w:rPr>
      </w:pPr>
      <w:r w:rsidRPr="001E1DE4">
        <w:rPr>
          <w:rFonts w:eastAsia="SimSun"/>
          <w:b/>
          <w:bCs/>
          <w:i/>
          <w:u w:val="single"/>
        </w:rPr>
        <w:t xml:space="preserve">Proposal </w:t>
      </w:r>
      <w:r>
        <w:rPr>
          <w:rFonts w:eastAsia="SimSun"/>
          <w:b/>
          <w:bCs/>
          <w:i/>
          <w:u w:val="single"/>
        </w:rPr>
        <w:t>1</w:t>
      </w:r>
      <w:r w:rsidR="00A5440F">
        <w:rPr>
          <w:rFonts w:eastAsia="SimSun"/>
          <w:b/>
          <w:bCs/>
          <w:i/>
          <w:u w:val="single"/>
        </w:rPr>
        <w:t>9</w:t>
      </w:r>
      <w:r w:rsidRPr="001E1DE4">
        <w:rPr>
          <w:rFonts w:eastAsia="SimSun"/>
          <w:bCs/>
          <w:i/>
        </w:rPr>
        <w:t xml:space="preserve">: </w:t>
      </w:r>
      <w:r>
        <w:rPr>
          <w:rFonts w:eastAsia="SimSun"/>
          <w:bCs/>
          <w:i/>
        </w:rPr>
        <w:t>For</w:t>
      </w:r>
      <w:r w:rsidR="00890E4C">
        <w:rPr>
          <w:rFonts w:eastAsia="SimSun"/>
          <w:bCs/>
          <w:i/>
        </w:rPr>
        <w:t xml:space="preserve"> a slot without PSFCH and</w:t>
      </w:r>
      <w:r>
        <w:rPr>
          <w:rFonts w:eastAsia="SimSun"/>
          <w:bCs/>
          <w:i/>
        </w:rPr>
        <w:t xml:space="preserve"> </w:t>
      </w:r>
      <w:r w:rsidR="00E13962">
        <w:rPr>
          <w:rFonts w:eastAsia="SimSun"/>
          <w:bCs/>
          <w:i/>
        </w:rPr>
        <w:t xml:space="preserve">a </w:t>
      </w:r>
      <w:r>
        <w:rPr>
          <w:rFonts w:eastAsia="SimSun"/>
          <w:bCs/>
          <w:i/>
        </w:rPr>
        <w:t xml:space="preserve">sub-channel </w:t>
      </w:r>
      <w:r w:rsidR="00E13962">
        <w:rPr>
          <w:rFonts w:eastAsia="SimSun"/>
          <w:bCs/>
          <w:i/>
        </w:rPr>
        <w:t>with</w:t>
      </w:r>
      <w:r>
        <w:rPr>
          <w:rFonts w:eastAsia="SimSun"/>
          <w:bCs/>
          <w:i/>
        </w:rPr>
        <w:t xml:space="preserve"> no less than 20 PRBs, the PSSCH DMRS positions for 4-symbol PSSCH DMRS are [1,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7, 11], 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is the first symbol after PSCCH</w:t>
      </w:r>
      <w:r w:rsidR="00D3767D">
        <w:rPr>
          <w:rFonts w:eastAsia="SimSun"/>
          <w:bCs/>
          <w:i/>
        </w:rPr>
        <w:t>. T</w:t>
      </w:r>
      <w:r>
        <w:rPr>
          <w:rFonts w:eastAsia="SimSun"/>
          <w:bCs/>
          <w:i/>
        </w:rPr>
        <w:t>he first PSSCH DMRS is truncated by PSCCH.</w:t>
      </w:r>
    </w:p>
    <w:p w14:paraId="332487DC" w14:textId="3E902D1E" w:rsidR="00503277" w:rsidRDefault="00503277" w:rsidP="00503277">
      <w:pPr>
        <w:jc w:val="both"/>
        <w:rPr>
          <w:rFonts w:eastAsia="SimSun"/>
          <w:bCs/>
          <w:i/>
        </w:rPr>
      </w:pPr>
      <w:r>
        <w:rPr>
          <w:rFonts w:eastAsia="SimSun"/>
          <w:bCs/>
          <w:i/>
        </w:rPr>
        <w:t xml:space="preserve">   </w:t>
      </w:r>
    </w:p>
    <w:p w14:paraId="3F2BCD8D" w14:textId="77777777" w:rsidR="00F24267" w:rsidRDefault="00F24267" w:rsidP="00F24267">
      <w:pPr>
        <w:keepNext/>
        <w:jc w:val="center"/>
      </w:pPr>
      <w:r w:rsidRPr="00F24267">
        <w:rPr>
          <w:rFonts w:eastAsia="SimSun"/>
          <w:bCs/>
          <w:i/>
          <w:noProof/>
        </w:rPr>
        <w:lastRenderedPageBreak/>
        <w:drawing>
          <wp:inline distT="0" distB="0" distL="0" distR="0" wp14:anchorId="469F3DE0" wp14:editId="75928729">
            <wp:extent cx="6072755" cy="2971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79904" cy="2975299"/>
                    </a:xfrm>
                    <a:prstGeom prst="rect">
                      <a:avLst/>
                    </a:prstGeom>
                  </pic:spPr>
                </pic:pic>
              </a:graphicData>
            </a:graphic>
          </wp:inline>
        </w:drawing>
      </w:r>
    </w:p>
    <w:p w14:paraId="7494C363" w14:textId="386E7D20" w:rsidR="00F24267" w:rsidRDefault="00F24267" w:rsidP="00F24267">
      <w:pPr>
        <w:pStyle w:val="Caption"/>
        <w:rPr>
          <w:rFonts w:eastAsia="SimSun"/>
          <w:bCs w:val="0"/>
          <w:i/>
        </w:rPr>
      </w:pPr>
      <w:bookmarkStart w:id="5" w:name="_Ref24044169"/>
      <w:r>
        <w:t xml:space="preserve">Figure </w:t>
      </w:r>
      <w:r w:rsidR="005A6A3F">
        <w:fldChar w:fldCharType="begin"/>
      </w:r>
      <w:r w:rsidR="005A6A3F">
        <w:instrText xml:space="preserve"> SEQ Figure \* ARABIC </w:instrText>
      </w:r>
      <w:r w:rsidR="005A6A3F">
        <w:fldChar w:fldCharType="separate"/>
      </w:r>
      <w:r>
        <w:rPr>
          <w:noProof/>
        </w:rPr>
        <w:t>5</w:t>
      </w:r>
      <w:r w:rsidR="005A6A3F">
        <w:rPr>
          <w:noProof/>
        </w:rPr>
        <w:fldChar w:fldCharType="end"/>
      </w:r>
      <w:bookmarkEnd w:id="5"/>
      <w:r>
        <w:t>: DMRS positions for 2-, 3- or 4-symbol PSSCH DMRS for sub-channels without PSCCH</w:t>
      </w:r>
    </w:p>
    <w:p w14:paraId="1153FFD2" w14:textId="12BB61D7" w:rsidR="008F7374" w:rsidRPr="008F7374" w:rsidRDefault="000B1F8C" w:rsidP="008F7374">
      <w:pPr>
        <w:jc w:val="both"/>
        <w:rPr>
          <w:rFonts w:eastAsia="SimSun"/>
          <w:bCs/>
          <w:iCs/>
        </w:rPr>
      </w:pPr>
      <w:r>
        <w:rPr>
          <w:rFonts w:eastAsia="SimSun"/>
          <w:bCs/>
          <w:iCs/>
        </w:rPr>
        <w:t xml:space="preserve">If more than one sub-channel is </w:t>
      </w:r>
      <w:r w:rsidR="008F7374">
        <w:rPr>
          <w:rFonts w:eastAsia="SimSun"/>
          <w:bCs/>
          <w:iCs/>
        </w:rPr>
        <w:t xml:space="preserve">scheduled </w:t>
      </w:r>
      <w:r>
        <w:rPr>
          <w:rFonts w:eastAsia="SimSun"/>
          <w:bCs/>
          <w:iCs/>
        </w:rPr>
        <w:t xml:space="preserve">for </w:t>
      </w:r>
      <w:r w:rsidR="007B6E86">
        <w:rPr>
          <w:rFonts w:eastAsia="SimSun"/>
          <w:bCs/>
          <w:iCs/>
        </w:rPr>
        <w:t xml:space="preserve">a </w:t>
      </w:r>
      <w:r>
        <w:rPr>
          <w:rFonts w:eastAsia="SimSun"/>
          <w:bCs/>
          <w:iCs/>
        </w:rPr>
        <w:t>sidelink transmission, then some sub-channel</w:t>
      </w:r>
      <w:r w:rsidR="008F7374">
        <w:rPr>
          <w:rFonts w:eastAsia="SimSun"/>
          <w:bCs/>
          <w:iCs/>
        </w:rPr>
        <w:t>s</w:t>
      </w:r>
      <w:r>
        <w:rPr>
          <w:rFonts w:eastAsia="SimSun"/>
          <w:bCs/>
          <w:iCs/>
        </w:rPr>
        <w:t xml:space="preserve"> do not </w:t>
      </w:r>
      <w:r w:rsidR="008F7374">
        <w:rPr>
          <w:rFonts w:eastAsia="SimSun"/>
          <w:bCs/>
          <w:iCs/>
        </w:rPr>
        <w:t>contain</w:t>
      </w:r>
      <w:r>
        <w:rPr>
          <w:rFonts w:eastAsia="SimSun"/>
          <w:bCs/>
          <w:iCs/>
        </w:rPr>
        <w:t xml:space="preserve"> PSCCH. Then the front-loaded PSCCH DMRS </w:t>
      </w:r>
      <w:r w:rsidR="008F7374">
        <w:rPr>
          <w:rFonts w:eastAsia="SimSun"/>
          <w:bCs/>
          <w:iCs/>
        </w:rPr>
        <w:t>is applied</w:t>
      </w:r>
      <w:r>
        <w:rPr>
          <w:rFonts w:eastAsia="SimSun"/>
          <w:bCs/>
          <w:iCs/>
        </w:rPr>
        <w:t xml:space="preserve"> and the first PSCCH DMRS symbol is just after AGC symbol. </w:t>
      </w:r>
      <w:r w:rsidR="008F7374" w:rsidRPr="008F7374">
        <w:rPr>
          <w:rFonts w:eastAsia="SimSun"/>
          <w:bCs/>
          <w:iCs/>
        </w:rPr>
        <w:t>The additional DMRS positions are obtained based on PD</w:t>
      </w:r>
      <w:r w:rsidR="008F7374">
        <w:rPr>
          <w:rFonts w:eastAsia="SimSun"/>
          <w:bCs/>
          <w:iCs/>
        </w:rPr>
        <w:t>S</w:t>
      </w:r>
      <w:r w:rsidR="008F7374" w:rsidRPr="008F7374">
        <w:rPr>
          <w:rFonts w:eastAsia="SimSun"/>
          <w:bCs/>
          <w:iCs/>
        </w:rPr>
        <w:t>CH DMRS design, with modified shifts for AGC symbol and/or GAP symbol.</w:t>
      </w:r>
      <w:r w:rsidR="008F7374">
        <w:rPr>
          <w:b/>
          <w:bCs/>
        </w:rPr>
        <w:t xml:space="preserve"> </w:t>
      </w:r>
    </w:p>
    <w:p w14:paraId="42B34FD4" w14:textId="77777777" w:rsidR="008F7374" w:rsidRDefault="008F7374" w:rsidP="00503277">
      <w:pPr>
        <w:jc w:val="both"/>
        <w:rPr>
          <w:rFonts w:eastAsia="SimSun"/>
          <w:bCs/>
          <w:iCs/>
        </w:rPr>
      </w:pPr>
    </w:p>
    <w:p w14:paraId="0B78C151" w14:textId="2245EF6B" w:rsidR="000B1F8C" w:rsidRPr="000B1F8C" w:rsidRDefault="008F7374" w:rsidP="00503277">
      <w:pPr>
        <w:jc w:val="both"/>
        <w:rPr>
          <w:b/>
          <w:bCs/>
        </w:rPr>
      </w:pPr>
      <w:r>
        <w:rPr>
          <w:rFonts w:eastAsia="SimSun"/>
          <w:bCs/>
          <w:iCs/>
        </w:rPr>
        <w:t>Specifically</w:t>
      </w:r>
      <w:r w:rsidR="000B1F8C" w:rsidRPr="000B1F8C">
        <w:rPr>
          <w:rFonts w:eastAsia="SimSun"/>
          <w:bCs/>
          <w:iCs/>
        </w:rPr>
        <w:t>, for a slot without PSFCH, the PSSCH DMRS positions are [</w:t>
      </w:r>
      <w:r w:rsidR="000B1F8C">
        <w:rPr>
          <w:rFonts w:eastAsia="SimSun"/>
          <w:bCs/>
          <w:iCs/>
        </w:rPr>
        <w:t>1</w:t>
      </w:r>
      <w:r w:rsidR="000B1F8C" w:rsidRPr="000B1F8C">
        <w:rPr>
          <w:rFonts w:eastAsia="SimSun"/>
          <w:bCs/>
          <w:iCs/>
        </w:rPr>
        <w:t>, 11], [</w:t>
      </w:r>
      <w:r w:rsidR="000B1F8C">
        <w:rPr>
          <w:rFonts w:eastAsia="SimSun"/>
          <w:bCs/>
          <w:iCs/>
        </w:rPr>
        <w:t>1</w:t>
      </w:r>
      <w:r w:rsidR="000B1F8C" w:rsidRPr="000B1F8C">
        <w:rPr>
          <w:rFonts w:eastAsia="SimSun"/>
          <w:bCs/>
          <w:iCs/>
        </w:rPr>
        <w:t xml:space="preserve">, </w:t>
      </w:r>
      <w:r w:rsidR="000B1F8C">
        <w:rPr>
          <w:rFonts w:eastAsia="SimSun"/>
          <w:bCs/>
          <w:iCs/>
        </w:rPr>
        <w:t>6</w:t>
      </w:r>
      <w:r w:rsidR="000B1F8C" w:rsidRPr="000B1F8C">
        <w:rPr>
          <w:rFonts w:eastAsia="SimSun"/>
          <w:bCs/>
          <w:iCs/>
        </w:rPr>
        <w:t>, 11] or [</w:t>
      </w:r>
      <m:oMath>
        <m:sSub>
          <m:sSubPr>
            <m:ctrlPr>
              <w:rPr>
                <w:rFonts w:ascii="Cambria Math" w:eastAsia="SimSun" w:hAnsi="Cambria Math"/>
                <w:bCs/>
                <w:iCs/>
              </w:rPr>
            </m:ctrlPr>
          </m:sSubPr>
          <m:e>
            <m:r>
              <w:rPr>
                <w:rFonts w:ascii="Cambria Math" w:eastAsia="SimSun" w:hAnsi="Cambria Math"/>
              </w:rPr>
              <m:t>1, l</m:t>
            </m:r>
          </m:e>
          <m:sub>
            <m:r>
              <m:rPr>
                <m:sty m:val="p"/>
              </m:rPr>
              <w:rPr>
                <w:rFonts w:ascii="Cambria Math" w:eastAsia="SimSun" w:hAnsi="Cambria Math"/>
              </w:rPr>
              <m:t>0</m:t>
            </m:r>
          </m:sub>
        </m:sSub>
      </m:oMath>
      <w:r w:rsidR="000B1F8C" w:rsidRPr="000B1F8C">
        <w:rPr>
          <w:rFonts w:eastAsia="SimSun"/>
          <w:bCs/>
          <w:iCs/>
        </w:rPr>
        <w:t xml:space="preserve">, </w:t>
      </w:r>
      <w:r w:rsidR="000B1F8C">
        <w:rPr>
          <w:rFonts w:eastAsia="SimSun"/>
          <w:bCs/>
          <w:iCs/>
        </w:rPr>
        <w:t>7,</w:t>
      </w:r>
      <w:r w:rsidR="000B1F8C" w:rsidRPr="000B1F8C">
        <w:rPr>
          <w:rFonts w:eastAsia="SimSun"/>
          <w:bCs/>
          <w:iCs/>
        </w:rPr>
        <w:t xml:space="preserve"> 11] for 2-, 3-, or 4-symbol PSSCH DRMS, where </w:t>
      </w:r>
      <m:oMath>
        <m:sSub>
          <m:sSubPr>
            <m:ctrlPr>
              <w:rPr>
                <w:rFonts w:ascii="Cambria Math" w:eastAsia="SimSun" w:hAnsi="Cambria Math"/>
                <w:bCs/>
                <w:iCs/>
              </w:rPr>
            </m:ctrlPr>
          </m:sSubPr>
          <m:e>
            <m:r>
              <w:rPr>
                <w:rFonts w:ascii="Cambria Math" w:eastAsia="SimSun" w:hAnsi="Cambria Math"/>
              </w:rPr>
              <m:t>l</m:t>
            </m:r>
          </m:e>
          <m:sub>
            <m:r>
              <m:rPr>
                <m:sty m:val="p"/>
              </m:rPr>
              <w:rPr>
                <w:rFonts w:ascii="Cambria Math" w:eastAsia="SimSun" w:hAnsi="Cambria Math"/>
              </w:rPr>
              <m:t>0</m:t>
            </m:r>
          </m:sub>
        </m:sSub>
      </m:oMath>
      <w:r w:rsidR="000B1F8C" w:rsidRPr="000B1F8C">
        <w:rPr>
          <w:rFonts w:eastAsia="SimSun"/>
          <w:bCs/>
          <w:iCs/>
        </w:rPr>
        <w:t xml:space="preserve"> is the first symbol after PSCCH. This is shown in the top 3 sub-figures of</w:t>
      </w:r>
      <w:r w:rsidR="000B1F8C">
        <w:rPr>
          <w:rFonts w:eastAsia="SimSun"/>
          <w:bCs/>
          <w:iCs/>
        </w:rPr>
        <w:t xml:space="preserve"> </w:t>
      </w:r>
      <w:r w:rsidR="000B1F8C">
        <w:rPr>
          <w:rFonts w:eastAsia="SimSun"/>
          <w:bCs/>
          <w:iCs/>
        </w:rPr>
        <w:fldChar w:fldCharType="begin"/>
      </w:r>
      <w:r w:rsidR="000B1F8C">
        <w:rPr>
          <w:rFonts w:eastAsia="SimSun"/>
          <w:bCs/>
          <w:iCs/>
        </w:rPr>
        <w:instrText xml:space="preserve"> REF _Ref24044169 \h </w:instrText>
      </w:r>
      <w:r w:rsidR="000B1F8C">
        <w:rPr>
          <w:rFonts w:eastAsia="SimSun"/>
          <w:bCs/>
          <w:iCs/>
        </w:rPr>
      </w:r>
      <w:r w:rsidR="000B1F8C">
        <w:rPr>
          <w:rFonts w:eastAsia="SimSun"/>
          <w:bCs/>
          <w:iCs/>
        </w:rPr>
        <w:fldChar w:fldCharType="separate"/>
      </w:r>
      <w:r w:rsidR="000B1F8C">
        <w:t xml:space="preserve">Figure </w:t>
      </w:r>
      <w:r w:rsidR="000B1F8C">
        <w:rPr>
          <w:noProof/>
        </w:rPr>
        <w:t>5</w:t>
      </w:r>
      <w:r w:rsidR="000B1F8C">
        <w:rPr>
          <w:rFonts w:eastAsia="SimSun"/>
          <w:bCs/>
          <w:iCs/>
        </w:rPr>
        <w:fldChar w:fldCharType="end"/>
      </w:r>
      <w:r w:rsidR="000B1F8C">
        <w:rPr>
          <w:rFonts w:eastAsia="SimSun"/>
          <w:bCs/>
          <w:iCs/>
        </w:rPr>
        <w:t>. F</w:t>
      </w:r>
      <w:r w:rsidR="000B1F8C" w:rsidRPr="000B1F8C">
        <w:rPr>
          <w:rFonts w:eastAsia="SimSun"/>
          <w:bCs/>
          <w:iCs/>
        </w:rPr>
        <w:t>or a slot with PSFCH, the PSSCH DMRS positions are [</w:t>
      </w:r>
      <w:r w:rsidR="000B1F8C">
        <w:rPr>
          <w:rFonts w:eastAsia="SimSun"/>
          <w:bCs/>
          <w:iCs/>
        </w:rPr>
        <w:t>1</w:t>
      </w:r>
      <w:r w:rsidR="000B1F8C" w:rsidRPr="000B1F8C">
        <w:rPr>
          <w:rFonts w:eastAsia="SimSun"/>
          <w:bCs/>
          <w:iCs/>
        </w:rPr>
        <w:t xml:space="preserve">, </w:t>
      </w:r>
      <w:r w:rsidR="000B1F8C">
        <w:rPr>
          <w:rFonts w:eastAsia="SimSun"/>
          <w:bCs/>
          <w:iCs/>
        </w:rPr>
        <w:t>9</w:t>
      </w:r>
      <w:r w:rsidR="000B1F8C" w:rsidRPr="000B1F8C">
        <w:rPr>
          <w:rFonts w:eastAsia="SimSun"/>
          <w:bCs/>
          <w:iCs/>
        </w:rPr>
        <w:t>]</w:t>
      </w:r>
      <w:r w:rsidR="000B1F8C">
        <w:rPr>
          <w:rFonts w:eastAsia="SimSun"/>
          <w:bCs/>
          <w:iCs/>
        </w:rPr>
        <w:t xml:space="preserve"> or</w:t>
      </w:r>
      <w:r w:rsidR="000B1F8C" w:rsidRPr="000B1F8C">
        <w:rPr>
          <w:rFonts w:eastAsia="SimSun"/>
          <w:bCs/>
          <w:iCs/>
        </w:rPr>
        <w:t xml:space="preserve"> [</w:t>
      </w:r>
      <w:r w:rsidR="000B1F8C">
        <w:rPr>
          <w:rFonts w:eastAsia="SimSun"/>
          <w:bCs/>
          <w:iCs/>
        </w:rPr>
        <w:t>1</w:t>
      </w:r>
      <w:r w:rsidR="000B1F8C" w:rsidRPr="000B1F8C">
        <w:rPr>
          <w:rFonts w:eastAsia="SimSun"/>
          <w:bCs/>
          <w:iCs/>
        </w:rPr>
        <w:t xml:space="preserve">, </w:t>
      </w:r>
      <w:r w:rsidR="000B1F8C">
        <w:rPr>
          <w:rFonts w:eastAsia="SimSun"/>
          <w:bCs/>
          <w:iCs/>
        </w:rPr>
        <w:t>6</w:t>
      </w:r>
      <w:r w:rsidR="000B1F8C" w:rsidRPr="000B1F8C">
        <w:rPr>
          <w:rFonts w:eastAsia="SimSun"/>
          <w:bCs/>
          <w:iCs/>
        </w:rPr>
        <w:t xml:space="preserve">, </w:t>
      </w:r>
      <w:r w:rsidR="000B1F8C">
        <w:rPr>
          <w:rFonts w:eastAsia="SimSun"/>
          <w:bCs/>
          <w:iCs/>
        </w:rPr>
        <w:t>9</w:t>
      </w:r>
      <w:r w:rsidR="000B1F8C" w:rsidRPr="000B1F8C">
        <w:rPr>
          <w:rFonts w:eastAsia="SimSun"/>
          <w:bCs/>
          <w:iCs/>
        </w:rPr>
        <w:t>] for 2-</w:t>
      </w:r>
      <w:r w:rsidR="000B1F8C">
        <w:rPr>
          <w:rFonts w:eastAsia="SimSun"/>
          <w:bCs/>
          <w:iCs/>
        </w:rPr>
        <w:t xml:space="preserve"> or</w:t>
      </w:r>
      <w:r w:rsidR="000B1F8C" w:rsidRPr="000B1F8C">
        <w:rPr>
          <w:rFonts w:eastAsia="SimSun"/>
          <w:bCs/>
          <w:iCs/>
        </w:rPr>
        <w:t xml:space="preserve"> 3-symbol PSSCH DRMS. This is shown in the </w:t>
      </w:r>
      <w:r w:rsidR="000B1F8C">
        <w:rPr>
          <w:rFonts w:eastAsia="SimSun"/>
          <w:bCs/>
          <w:iCs/>
        </w:rPr>
        <w:t>bottom 2</w:t>
      </w:r>
      <w:r w:rsidR="000B1F8C" w:rsidRPr="000B1F8C">
        <w:rPr>
          <w:rFonts w:eastAsia="SimSun"/>
          <w:bCs/>
          <w:iCs/>
        </w:rPr>
        <w:t xml:space="preserve"> sub-figures of</w:t>
      </w:r>
      <w:r w:rsidR="000B1F8C">
        <w:rPr>
          <w:rFonts w:eastAsia="SimSun"/>
          <w:bCs/>
          <w:iCs/>
        </w:rPr>
        <w:t xml:space="preserve"> </w:t>
      </w:r>
      <w:r w:rsidR="000B1F8C">
        <w:rPr>
          <w:rFonts w:eastAsia="SimSun"/>
          <w:bCs/>
          <w:iCs/>
        </w:rPr>
        <w:fldChar w:fldCharType="begin"/>
      </w:r>
      <w:r w:rsidR="000B1F8C">
        <w:rPr>
          <w:rFonts w:eastAsia="SimSun"/>
          <w:bCs/>
          <w:iCs/>
        </w:rPr>
        <w:instrText xml:space="preserve"> REF _Ref24044169 \h </w:instrText>
      </w:r>
      <w:r w:rsidR="000B1F8C">
        <w:rPr>
          <w:rFonts w:eastAsia="SimSun"/>
          <w:bCs/>
          <w:iCs/>
        </w:rPr>
      </w:r>
      <w:r w:rsidR="000B1F8C">
        <w:rPr>
          <w:rFonts w:eastAsia="SimSun"/>
          <w:bCs/>
          <w:iCs/>
        </w:rPr>
        <w:fldChar w:fldCharType="separate"/>
      </w:r>
      <w:r w:rsidR="000B1F8C">
        <w:t xml:space="preserve">Figure </w:t>
      </w:r>
      <w:r w:rsidR="000B1F8C">
        <w:rPr>
          <w:noProof/>
        </w:rPr>
        <w:t>5</w:t>
      </w:r>
      <w:r w:rsidR="000B1F8C">
        <w:rPr>
          <w:rFonts w:eastAsia="SimSun"/>
          <w:bCs/>
          <w:iCs/>
        </w:rPr>
        <w:fldChar w:fldCharType="end"/>
      </w:r>
      <w:r w:rsidR="000B1F8C">
        <w:rPr>
          <w:rFonts w:eastAsia="SimSun"/>
          <w:bCs/>
          <w:iCs/>
        </w:rPr>
        <w:t xml:space="preserve">. </w:t>
      </w:r>
    </w:p>
    <w:p w14:paraId="029D8BC2" w14:textId="77777777" w:rsidR="000B1F8C" w:rsidRPr="000B1F8C" w:rsidRDefault="000B1F8C" w:rsidP="00503277">
      <w:pPr>
        <w:jc w:val="both"/>
        <w:rPr>
          <w:rFonts w:eastAsia="SimSun"/>
          <w:bCs/>
          <w:iCs/>
        </w:rPr>
      </w:pPr>
    </w:p>
    <w:p w14:paraId="0391BCCC" w14:textId="41044C5E" w:rsidR="00B343E9" w:rsidRDefault="00D3767D" w:rsidP="00A04318">
      <w:pPr>
        <w:jc w:val="both"/>
        <w:rPr>
          <w:rFonts w:eastAsia="SimSun"/>
          <w:bCs/>
          <w:i/>
        </w:rPr>
      </w:pPr>
      <w:r w:rsidRPr="001E1DE4">
        <w:rPr>
          <w:rFonts w:eastAsia="SimSun"/>
          <w:b/>
          <w:bCs/>
          <w:i/>
          <w:u w:val="single"/>
        </w:rPr>
        <w:t xml:space="preserve">Proposal </w:t>
      </w:r>
      <w:r w:rsidR="00A5440F">
        <w:rPr>
          <w:rFonts w:eastAsia="SimSun"/>
          <w:b/>
          <w:bCs/>
          <w:i/>
          <w:u w:val="single"/>
        </w:rPr>
        <w:t>20</w:t>
      </w:r>
      <w:r w:rsidR="000560FC">
        <w:rPr>
          <w:rFonts w:eastAsia="SimSun"/>
          <w:b/>
          <w:bCs/>
          <w:i/>
          <w:u w:val="single"/>
        </w:rPr>
        <w:t>a</w:t>
      </w:r>
      <w:r w:rsidRPr="001E1DE4">
        <w:rPr>
          <w:rFonts w:eastAsia="SimSun"/>
          <w:bCs/>
          <w:i/>
        </w:rPr>
        <w:t xml:space="preserve">: </w:t>
      </w:r>
      <w:r>
        <w:rPr>
          <w:rFonts w:eastAsia="SimSun"/>
          <w:bCs/>
          <w:i/>
        </w:rPr>
        <w:t>For</w:t>
      </w:r>
      <w:r w:rsidR="000560FC">
        <w:rPr>
          <w:rFonts w:eastAsia="SimSun"/>
          <w:bCs/>
          <w:i/>
        </w:rPr>
        <w:t xml:space="preserve"> a slot without PSFCH and</w:t>
      </w:r>
      <w:r>
        <w:rPr>
          <w:rFonts w:eastAsia="SimSun"/>
          <w:bCs/>
          <w:i/>
        </w:rPr>
        <w:t xml:space="preserve"> </w:t>
      </w:r>
      <w:r w:rsidR="008F7374">
        <w:rPr>
          <w:rFonts w:eastAsia="SimSun"/>
          <w:bCs/>
          <w:i/>
        </w:rPr>
        <w:t xml:space="preserve">a </w:t>
      </w:r>
      <w:r>
        <w:rPr>
          <w:rFonts w:eastAsia="SimSun"/>
          <w:bCs/>
          <w:i/>
        </w:rPr>
        <w:t>sub-channel without PSCCH, the respective PSSCH DMRS positions for 2-</w:t>
      </w:r>
      <w:r w:rsidR="00323B73">
        <w:rPr>
          <w:rFonts w:eastAsia="SimSun"/>
          <w:bCs/>
          <w:i/>
        </w:rPr>
        <w:t>,</w:t>
      </w:r>
      <w:r>
        <w:rPr>
          <w:rFonts w:eastAsia="SimSun"/>
          <w:bCs/>
          <w:i/>
        </w:rPr>
        <w:t xml:space="preserve"> 3-</w:t>
      </w:r>
      <w:r w:rsidR="00323B73">
        <w:rPr>
          <w:rFonts w:eastAsia="SimSun"/>
          <w:bCs/>
          <w:i/>
        </w:rPr>
        <w:t xml:space="preserve"> or 4- </w:t>
      </w:r>
      <w:r>
        <w:rPr>
          <w:rFonts w:eastAsia="SimSun"/>
          <w:bCs/>
          <w:i/>
        </w:rPr>
        <w:t>symbol PSSCH DMRS are [1,11], [1, 6, 11]</w:t>
      </w:r>
      <w:r w:rsidR="008F7374">
        <w:rPr>
          <w:rFonts w:eastAsia="SimSun"/>
          <w:bCs/>
          <w:i/>
        </w:rPr>
        <w:t xml:space="preserve"> or</w:t>
      </w:r>
      <w:r>
        <w:rPr>
          <w:rFonts w:eastAsia="SimSun"/>
          <w:bCs/>
          <w:i/>
        </w:rPr>
        <w:t xml:space="preserve"> [1,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7, 11], </w:t>
      </w:r>
      <w:r w:rsidR="00323B73">
        <w:rPr>
          <w:rFonts w:eastAsia="SimSun"/>
          <w:bCs/>
          <w:i/>
        </w:rPr>
        <w:t xml:space="preserve">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00323B73">
        <w:rPr>
          <w:rFonts w:eastAsia="SimSun"/>
          <w:bCs/>
          <w:i/>
        </w:rPr>
        <w:t xml:space="preserve"> is the first symbol after PSCCH.</w:t>
      </w:r>
    </w:p>
    <w:p w14:paraId="2636E10F" w14:textId="77777777" w:rsidR="002E7CF9" w:rsidRDefault="002E7CF9" w:rsidP="00A04318">
      <w:pPr>
        <w:jc w:val="both"/>
        <w:rPr>
          <w:rFonts w:eastAsia="SimSun"/>
          <w:bCs/>
          <w:i/>
        </w:rPr>
      </w:pPr>
    </w:p>
    <w:p w14:paraId="60B310ED" w14:textId="65BB4BFC" w:rsidR="000560FC" w:rsidRDefault="000560FC" w:rsidP="000560FC">
      <w:pPr>
        <w:jc w:val="both"/>
        <w:rPr>
          <w:rFonts w:eastAsia="SimSun"/>
          <w:bCs/>
          <w:i/>
        </w:rPr>
      </w:pPr>
      <w:r w:rsidRPr="001E1DE4">
        <w:rPr>
          <w:rFonts w:eastAsia="SimSun"/>
          <w:b/>
          <w:bCs/>
          <w:i/>
          <w:u w:val="single"/>
        </w:rPr>
        <w:t xml:space="preserve">Proposal </w:t>
      </w:r>
      <w:r w:rsidR="00A5440F">
        <w:rPr>
          <w:rFonts w:eastAsia="SimSun"/>
          <w:b/>
          <w:bCs/>
          <w:i/>
          <w:u w:val="single"/>
        </w:rPr>
        <w:t>20</w:t>
      </w:r>
      <w:r>
        <w:rPr>
          <w:rFonts w:eastAsia="SimSun"/>
          <w:b/>
          <w:bCs/>
          <w:i/>
          <w:u w:val="single"/>
        </w:rPr>
        <w:t>b</w:t>
      </w:r>
      <w:r w:rsidRPr="001E1DE4">
        <w:rPr>
          <w:rFonts w:eastAsia="SimSun"/>
          <w:bCs/>
          <w:i/>
        </w:rPr>
        <w:t xml:space="preserve">: </w:t>
      </w:r>
      <w:r>
        <w:rPr>
          <w:rFonts w:eastAsia="SimSun"/>
          <w:bCs/>
          <w:i/>
        </w:rPr>
        <w:t xml:space="preserve">For a slot with PSFCH and </w:t>
      </w:r>
      <w:r w:rsidR="008F7374">
        <w:rPr>
          <w:rFonts w:eastAsia="SimSun"/>
          <w:bCs/>
          <w:i/>
        </w:rPr>
        <w:t xml:space="preserve">a </w:t>
      </w:r>
      <w:r>
        <w:rPr>
          <w:rFonts w:eastAsia="SimSun"/>
          <w:bCs/>
          <w:i/>
        </w:rPr>
        <w:t>sub-channel without PSCCH, the respective PSSCH DMRS positions for 2- or 3-symbol PSSCH DMRS are [1,</w:t>
      </w:r>
      <w:r w:rsidR="00F24267">
        <w:rPr>
          <w:rFonts w:eastAsia="SimSun"/>
          <w:bCs/>
          <w:i/>
        </w:rPr>
        <w:t>9</w:t>
      </w:r>
      <w:r>
        <w:rPr>
          <w:rFonts w:eastAsia="SimSun"/>
          <w:bCs/>
          <w:i/>
        </w:rPr>
        <w:t>]</w:t>
      </w:r>
      <w:r w:rsidR="008F7374">
        <w:rPr>
          <w:rFonts w:eastAsia="SimSun"/>
          <w:bCs/>
          <w:i/>
        </w:rPr>
        <w:t xml:space="preserve"> or</w:t>
      </w:r>
      <w:r>
        <w:rPr>
          <w:rFonts w:eastAsia="SimSun"/>
          <w:bCs/>
          <w:i/>
        </w:rPr>
        <w:t xml:space="preserve"> [1, </w:t>
      </w:r>
      <w:r w:rsidR="00F24267">
        <w:rPr>
          <w:rFonts w:eastAsia="SimSun"/>
          <w:bCs/>
          <w:i/>
        </w:rPr>
        <w:t>6</w:t>
      </w:r>
      <w:r>
        <w:rPr>
          <w:rFonts w:eastAsia="SimSun"/>
          <w:bCs/>
          <w:i/>
        </w:rPr>
        <w:t xml:space="preserve">, </w:t>
      </w:r>
      <w:r w:rsidR="00F24267">
        <w:rPr>
          <w:rFonts w:eastAsia="SimSun"/>
          <w:bCs/>
          <w:i/>
        </w:rPr>
        <w:t>9</w:t>
      </w:r>
      <w:r>
        <w:rPr>
          <w:rFonts w:eastAsia="SimSun"/>
          <w:bCs/>
          <w:i/>
        </w:rPr>
        <w:t>].</w:t>
      </w:r>
    </w:p>
    <w:p w14:paraId="42F084F3" w14:textId="77777777" w:rsidR="00AB37AA" w:rsidRPr="006D460E" w:rsidRDefault="00AB37AA" w:rsidP="006D460E">
      <w:pPr>
        <w:jc w:val="both"/>
        <w:rPr>
          <w:rFonts w:eastAsia="SimSun"/>
          <w:bCs/>
          <w:i/>
          <w:szCs w:val="22"/>
        </w:rPr>
      </w:pPr>
    </w:p>
    <w:p w14:paraId="745490AD" w14:textId="04325984" w:rsidR="00F8728D" w:rsidRDefault="00F8728D" w:rsidP="00F8728D">
      <w:pPr>
        <w:pStyle w:val="Heading2"/>
      </w:pPr>
      <w:r>
        <w:t xml:space="preserve">TBS Determination </w:t>
      </w:r>
    </w:p>
    <w:p w14:paraId="1EE1C85E" w14:textId="77777777" w:rsidR="00F8728D" w:rsidRDefault="00F8728D" w:rsidP="00F8728D">
      <w:pPr>
        <w:jc w:val="both"/>
      </w:pPr>
      <w:r>
        <w:t xml:space="preserve">In NR </w:t>
      </w:r>
      <w:proofErr w:type="spellStart"/>
      <w:r>
        <w:t>Uu</w:t>
      </w:r>
      <w:proofErr w:type="spellEnd"/>
      <w:r>
        <w:t xml:space="preserve"> link, the transport block size (TBS) is determined by a formula or a look-up table. The selection between the formula or the look-up table is based on intermediate number of information bits. Specifically, if the intermediate number is larger than 3824, then TBS is calculated by the formula, otherwise, TBS is obtained from the look-up table. </w:t>
      </w:r>
    </w:p>
    <w:p w14:paraId="56D0882D" w14:textId="77777777" w:rsidR="00F8728D" w:rsidRDefault="00F8728D" w:rsidP="00F8728D">
      <w:pPr>
        <w:jc w:val="both"/>
      </w:pPr>
    </w:p>
    <w:p w14:paraId="728B6496" w14:textId="11010199" w:rsidR="00F8728D" w:rsidRDefault="00F8728D" w:rsidP="00F8728D">
      <w:pPr>
        <w:jc w:val="both"/>
      </w:pPr>
      <w:r>
        <w:t>The intermediate number of information bits is equal to the multiplication of code rate, modulation order, number of layers and the total number of resource elements (RE) for data transmission. Under the assumption that the number of REs for data transmission in each allocated data channel resource blocks (RB) is identical, the total number of REs for data transmission is based on the calculation of the number of REs for data transmission per RB. Here, the overheads from DMRS, CSI-RS and CORESET are reduced in the calculation.</w:t>
      </w:r>
    </w:p>
    <w:p w14:paraId="6EA6FA9C" w14:textId="77777777" w:rsidR="00B756B8" w:rsidRDefault="00B756B8" w:rsidP="00F8728D">
      <w:pPr>
        <w:jc w:val="both"/>
      </w:pPr>
    </w:p>
    <w:p w14:paraId="2347E889" w14:textId="5FADECDD" w:rsidR="007C1341" w:rsidRDefault="00F8728D" w:rsidP="00F8728D">
      <w:pPr>
        <w:jc w:val="both"/>
      </w:pPr>
      <w:r>
        <w:t xml:space="preserve">Overall, the TBS determination procedure in NR </w:t>
      </w:r>
      <w:proofErr w:type="spellStart"/>
      <w:r>
        <w:t>Uu</w:t>
      </w:r>
      <w:proofErr w:type="spellEnd"/>
      <w:r>
        <w:t xml:space="preserve"> link can be reused for NR V2X sidelink</w:t>
      </w:r>
      <w:r w:rsidR="00DC6DA7">
        <w:t xml:space="preserve"> with some modifications</w:t>
      </w:r>
      <w:r w:rsidR="007B6E86">
        <w:t xml:space="preserve"> on counting the number of REs for sidelink data transmission</w:t>
      </w:r>
      <w:r>
        <w:t xml:space="preserve">. Considering the PSCCH and PSSCH multiplexing Option 3, the assumption of identical number of REs for </w:t>
      </w:r>
      <w:r w:rsidR="00DC6DA7">
        <w:t xml:space="preserve">sidelink </w:t>
      </w:r>
      <w:r>
        <w:t xml:space="preserve">data transmissions in each PSSCH RB does not hold. </w:t>
      </w:r>
      <w:r w:rsidR="00444403">
        <w:t xml:space="preserve">Specifically, PSCCH is contained in some RBs, but not in other RBs. </w:t>
      </w:r>
      <w:r>
        <w:t>Hence, the total number of REs for data transmission should not be calculated based on the number of REs for data transmission per RB.</w:t>
      </w:r>
      <w:r w:rsidR="00444403">
        <w:t xml:space="preserve"> </w:t>
      </w:r>
    </w:p>
    <w:p w14:paraId="217048E4" w14:textId="6BA90F71" w:rsidR="00C15005" w:rsidRDefault="00C15005" w:rsidP="00F8728D">
      <w:pPr>
        <w:jc w:val="both"/>
      </w:pPr>
    </w:p>
    <w:p w14:paraId="4FC2603B" w14:textId="147ECC6D" w:rsidR="00C15005" w:rsidRDefault="00C15005" w:rsidP="00F8728D">
      <w:pPr>
        <w:jc w:val="both"/>
      </w:pPr>
      <w:r>
        <w:t xml:space="preserve">Instead, the total number of </w:t>
      </w:r>
      <w:r w:rsidR="00763E06">
        <w:t>REs</w:t>
      </w:r>
      <w:r>
        <w:t xml:space="preserve"> for a sidelink transmission in a slot is first calculated. Then, the number of sidelink data REs is obtained by deducting overheads from the calculated number. Here, the total number of </w:t>
      </w:r>
      <w:r w:rsidR="00763E06">
        <w:t>REs</w:t>
      </w:r>
      <w:r>
        <w:t xml:space="preserve"> for a sidelink transmission in a slot is equal to the multiplication of number of sub-channels as indicated in SCI, sub-channel size as (pre-)configured per resource pool, and the number of sidelink symbols per slot.</w:t>
      </w:r>
    </w:p>
    <w:p w14:paraId="4250246B" w14:textId="1791F36B" w:rsidR="00444403" w:rsidRDefault="00444403" w:rsidP="00F8728D">
      <w:pPr>
        <w:jc w:val="both"/>
      </w:pPr>
    </w:p>
    <w:p w14:paraId="48B8FF57" w14:textId="61E39D52" w:rsidR="00E2449C" w:rsidRDefault="00E2449C" w:rsidP="00444403">
      <w:pPr>
        <w:jc w:val="both"/>
        <w:rPr>
          <w:i/>
        </w:rPr>
      </w:pPr>
      <w:r w:rsidRPr="00DC6DA7">
        <w:rPr>
          <w:b/>
          <w:i/>
        </w:rPr>
        <w:t>Observation</w:t>
      </w:r>
      <w:r w:rsidR="00DC6DA7" w:rsidRPr="00DC6DA7">
        <w:rPr>
          <w:b/>
          <w:i/>
        </w:rPr>
        <w:t xml:space="preserve"> 2</w:t>
      </w:r>
      <w:r w:rsidR="00444403" w:rsidRPr="00DC6DA7">
        <w:rPr>
          <w:b/>
          <w:i/>
        </w:rPr>
        <w:t>:</w:t>
      </w:r>
      <w:r w:rsidR="00444403" w:rsidRPr="001C381A">
        <w:rPr>
          <w:i/>
        </w:rPr>
        <w:t xml:space="preserve"> </w:t>
      </w:r>
      <w:r>
        <w:rPr>
          <w:i/>
        </w:rPr>
        <w:t xml:space="preserve">In PSCCH and PSSCH multiplexing Option 3, the calculation of the total number of sidelink data REs </w:t>
      </w:r>
      <w:r w:rsidR="00763E06">
        <w:rPr>
          <w:i/>
        </w:rPr>
        <w:t>on a</w:t>
      </w:r>
      <w:r>
        <w:rPr>
          <w:i/>
        </w:rPr>
        <w:t xml:space="preserve"> per RB</w:t>
      </w:r>
      <w:r w:rsidR="00763E06">
        <w:rPr>
          <w:i/>
        </w:rPr>
        <w:t xml:space="preserve"> basis</w:t>
      </w:r>
      <w:r>
        <w:rPr>
          <w:i/>
        </w:rPr>
        <w:t xml:space="preserve"> is not accurate. </w:t>
      </w:r>
    </w:p>
    <w:p w14:paraId="0B92597B" w14:textId="77777777" w:rsidR="00E2449C" w:rsidRPr="00C15005" w:rsidRDefault="00E2449C" w:rsidP="00444403">
      <w:pPr>
        <w:jc w:val="both"/>
        <w:rPr>
          <w:iCs/>
        </w:rPr>
      </w:pPr>
    </w:p>
    <w:p w14:paraId="39EE52C2" w14:textId="1C702C99" w:rsidR="00E2449C" w:rsidRDefault="00E2449C" w:rsidP="00444403">
      <w:pPr>
        <w:jc w:val="both"/>
        <w:rPr>
          <w:i/>
        </w:rPr>
      </w:pPr>
      <w:r w:rsidRPr="001C381A">
        <w:rPr>
          <w:b/>
          <w:i/>
          <w:u w:val="single"/>
        </w:rPr>
        <w:t xml:space="preserve">Proposal </w:t>
      </w:r>
      <w:r>
        <w:rPr>
          <w:b/>
          <w:i/>
          <w:u w:val="single"/>
        </w:rPr>
        <w:t>2</w:t>
      </w:r>
      <w:r w:rsidR="00162AD0">
        <w:rPr>
          <w:b/>
          <w:i/>
          <w:u w:val="single"/>
        </w:rPr>
        <w:t>1</w:t>
      </w:r>
      <w:r w:rsidRPr="001C381A">
        <w:rPr>
          <w:b/>
          <w:i/>
          <w:u w:val="single"/>
        </w:rPr>
        <w:t>:</w:t>
      </w:r>
      <w:r w:rsidRPr="001C381A">
        <w:rPr>
          <w:i/>
        </w:rPr>
        <w:t xml:space="preserve"> </w:t>
      </w:r>
      <w:r>
        <w:rPr>
          <w:i/>
        </w:rPr>
        <w:t xml:space="preserve">In sidelink TBS determination, the number of sidelink data REs is calculated by deducting overheads from the total number of </w:t>
      </w:r>
      <w:r w:rsidR="00763E06">
        <w:rPr>
          <w:i/>
        </w:rPr>
        <w:t>REs</w:t>
      </w:r>
      <w:r>
        <w:rPr>
          <w:i/>
        </w:rPr>
        <w:t xml:space="preserve"> for a sidelink transmission in a slot.</w:t>
      </w:r>
    </w:p>
    <w:p w14:paraId="74D3D5E6" w14:textId="77777777" w:rsidR="00C15005" w:rsidRDefault="00C15005" w:rsidP="00444403">
      <w:pPr>
        <w:jc w:val="both"/>
        <w:rPr>
          <w:i/>
        </w:rPr>
      </w:pPr>
    </w:p>
    <w:p w14:paraId="689EC0C1" w14:textId="1C4953CD" w:rsidR="00F8728D" w:rsidRDefault="00C15005" w:rsidP="00F8728D">
      <w:pPr>
        <w:jc w:val="both"/>
      </w:pPr>
      <w:r>
        <w:t xml:space="preserve">The overheads from DMRS, CSI-RS and CORESET are counted in determining NR </w:t>
      </w:r>
      <w:proofErr w:type="spellStart"/>
      <w:r>
        <w:t>Uu</w:t>
      </w:r>
      <w:proofErr w:type="spellEnd"/>
      <w:r>
        <w:t xml:space="preserve"> link TBS. </w:t>
      </w:r>
      <w:r w:rsidR="00763E06">
        <w:t>Similarly, t</w:t>
      </w:r>
      <w:r>
        <w:t xml:space="preserve">he overheads from PSSCH DMRS, CSI-RS and PSCCH should also be counted in determining sidelink TBS. </w:t>
      </w:r>
      <w:r w:rsidR="00F8728D">
        <w:t>Furthermore, some additional overheads</w:t>
      </w:r>
      <w:r w:rsidR="00763E06">
        <w:t xml:space="preserve"> for sidelink </w:t>
      </w:r>
      <w:r w:rsidR="00F8728D">
        <w:t>should be considered:</w:t>
      </w:r>
    </w:p>
    <w:p w14:paraId="2D55AC78" w14:textId="2E64C343" w:rsidR="00F8728D" w:rsidRPr="00C230FB" w:rsidRDefault="00F8728D" w:rsidP="00F8728D">
      <w:pPr>
        <w:jc w:val="both"/>
      </w:pPr>
    </w:p>
    <w:p w14:paraId="4AC630D7" w14:textId="77777777" w:rsidR="00F8728D" w:rsidRDefault="00F8728D" w:rsidP="00F8728D">
      <w:pPr>
        <w:pStyle w:val="ListParagraph"/>
        <w:numPr>
          <w:ilvl w:val="0"/>
          <w:numId w:val="21"/>
        </w:numPr>
        <w:jc w:val="both"/>
        <w:rPr>
          <w:rFonts w:ascii="Times New Roman" w:hAnsi="Times New Roman"/>
          <w:sz w:val="24"/>
          <w:szCs w:val="24"/>
        </w:rPr>
      </w:pPr>
      <w:r>
        <w:rPr>
          <w:rFonts w:ascii="Times New Roman" w:hAnsi="Times New Roman"/>
          <w:sz w:val="24"/>
          <w:szCs w:val="24"/>
        </w:rPr>
        <w:t>GAP symbol: The GAP symbol in sidelink is not used for data transmission.</w:t>
      </w:r>
    </w:p>
    <w:p w14:paraId="304C7941" w14:textId="6BAAE838" w:rsidR="00F8728D" w:rsidRDefault="00F8728D" w:rsidP="00F8728D">
      <w:pPr>
        <w:pStyle w:val="ListParagraph"/>
        <w:numPr>
          <w:ilvl w:val="0"/>
          <w:numId w:val="21"/>
        </w:numPr>
        <w:jc w:val="both"/>
        <w:rPr>
          <w:rFonts w:ascii="Times New Roman" w:hAnsi="Times New Roman"/>
          <w:sz w:val="24"/>
          <w:szCs w:val="24"/>
        </w:rPr>
      </w:pPr>
      <w:r>
        <w:rPr>
          <w:rFonts w:ascii="Times New Roman" w:hAnsi="Times New Roman"/>
          <w:sz w:val="24"/>
          <w:szCs w:val="24"/>
        </w:rPr>
        <w:t>AGC symbol: Some REs in AGC symbol are used for AGC training and are not suitable for data transmission.</w:t>
      </w:r>
    </w:p>
    <w:p w14:paraId="00D48198" w14:textId="7D794B2E" w:rsidR="00F8728D" w:rsidRPr="00946A96" w:rsidRDefault="00F8728D" w:rsidP="00F8728D">
      <w:pPr>
        <w:pStyle w:val="ListParagraph"/>
        <w:numPr>
          <w:ilvl w:val="0"/>
          <w:numId w:val="21"/>
        </w:numPr>
        <w:jc w:val="both"/>
        <w:rPr>
          <w:rFonts w:ascii="Times New Roman" w:hAnsi="Times New Roman"/>
          <w:sz w:val="24"/>
          <w:szCs w:val="24"/>
        </w:rPr>
      </w:pPr>
      <w:r>
        <w:rPr>
          <w:rFonts w:ascii="Times New Roman" w:hAnsi="Times New Roman"/>
          <w:sz w:val="24"/>
          <w:szCs w:val="24"/>
        </w:rPr>
        <w:t xml:space="preserve">SCI stage 2: </w:t>
      </w:r>
      <w:r w:rsidRPr="00E54E24">
        <w:rPr>
          <w:rFonts w:ascii="Times New Roman" w:hAnsi="Times New Roman"/>
          <w:sz w:val="24"/>
          <w:szCs w:val="24"/>
        </w:rPr>
        <w:t xml:space="preserve">The 2-stage SCI is supported for NR V2X, where SCI stage </w:t>
      </w:r>
      <w:r w:rsidR="007C1341">
        <w:rPr>
          <w:rFonts w:ascii="Times New Roman" w:hAnsi="Times New Roman"/>
          <w:sz w:val="24"/>
          <w:szCs w:val="24"/>
        </w:rPr>
        <w:t>2</w:t>
      </w:r>
      <w:r w:rsidRPr="00E54E24">
        <w:rPr>
          <w:rFonts w:ascii="Times New Roman" w:hAnsi="Times New Roman"/>
          <w:sz w:val="24"/>
          <w:szCs w:val="24"/>
        </w:rPr>
        <w:t xml:space="preserve"> is carried in PS</w:t>
      </w:r>
      <w:r w:rsidR="007C1341">
        <w:rPr>
          <w:rFonts w:ascii="Times New Roman" w:hAnsi="Times New Roman"/>
          <w:sz w:val="24"/>
          <w:szCs w:val="24"/>
        </w:rPr>
        <w:t>S</w:t>
      </w:r>
      <w:r w:rsidRPr="00E54E24">
        <w:rPr>
          <w:rFonts w:ascii="Times New Roman" w:hAnsi="Times New Roman"/>
          <w:sz w:val="24"/>
          <w:szCs w:val="24"/>
        </w:rPr>
        <w:t xml:space="preserve">CH. </w:t>
      </w:r>
      <w:r w:rsidR="007C1341">
        <w:rPr>
          <w:rFonts w:ascii="Times New Roman" w:hAnsi="Times New Roman"/>
          <w:sz w:val="24"/>
          <w:szCs w:val="24"/>
        </w:rPr>
        <w:t>Since sidelink data is rate matched on SCI stage 2, the PSSCH resources for SCI stage 2 should be deducted.</w:t>
      </w:r>
    </w:p>
    <w:p w14:paraId="737C4290" w14:textId="146DB064" w:rsidR="00F8728D" w:rsidRPr="00E54E24" w:rsidRDefault="00F8728D" w:rsidP="00F8728D">
      <w:pPr>
        <w:pStyle w:val="ListParagraph"/>
        <w:numPr>
          <w:ilvl w:val="0"/>
          <w:numId w:val="21"/>
        </w:numPr>
        <w:jc w:val="both"/>
        <w:rPr>
          <w:rFonts w:ascii="Times New Roman" w:hAnsi="Times New Roman"/>
          <w:sz w:val="24"/>
          <w:szCs w:val="24"/>
        </w:rPr>
      </w:pPr>
      <w:r>
        <w:rPr>
          <w:rFonts w:ascii="Times New Roman" w:hAnsi="Times New Roman"/>
          <w:sz w:val="24"/>
          <w:szCs w:val="24"/>
        </w:rPr>
        <w:t>PSFCH</w:t>
      </w:r>
      <w:r w:rsidR="00A0615D">
        <w:rPr>
          <w:rFonts w:ascii="Times New Roman" w:hAnsi="Times New Roman"/>
          <w:sz w:val="24"/>
          <w:szCs w:val="24"/>
        </w:rPr>
        <w:t xml:space="preserve"> symbol</w:t>
      </w:r>
      <w:r>
        <w:rPr>
          <w:rFonts w:ascii="Times New Roman" w:hAnsi="Times New Roman"/>
          <w:sz w:val="24"/>
          <w:szCs w:val="24"/>
        </w:rPr>
        <w:t xml:space="preserve">: It is supported that PSFCH is TDM with PSCCH/PSSCH and PSFCH uses the last symbol(s) available for sidelink in a slot. </w:t>
      </w:r>
    </w:p>
    <w:p w14:paraId="01127DD0" w14:textId="77777777" w:rsidR="00F8728D" w:rsidRDefault="00F8728D" w:rsidP="00F8728D">
      <w:pPr>
        <w:jc w:val="both"/>
      </w:pPr>
    </w:p>
    <w:p w14:paraId="3D713801" w14:textId="33216492" w:rsidR="00F8728D" w:rsidRDefault="00F8728D" w:rsidP="00F8728D">
      <w:pPr>
        <w:jc w:val="both"/>
        <w:rPr>
          <w:i/>
        </w:rPr>
      </w:pPr>
      <w:r w:rsidRPr="001C381A">
        <w:rPr>
          <w:b/>
          <w:i/>
          <w:u w:val="single"/>
        </w:rPr>
        <w:t xml:space="preserve">Proposal </w:t>
      </w:r>
      <w:r w:rsidR="00162AD0">
        <w:rPr>
          <w:b/>
          <w:i/>
          <w:u w:val="single"/>
        </w:rPr>
        <w:t>22</w:t>
      </w:r>
      <w:r w:rsidRPr="001C381A">
        <w:rPr>
          <w:b/>
          <w:i/>
          <w:u w:val="single"/>
        </w:rPr>
        <w:t>:</w:t>
      </w:r>
      <w:r w:rsidRPr="001C381A">
        <w:rPr>
          <w:i/>
        </w:rPr>
        <w:t xml:space="preserve"> </w:t>
      </w:r>
      <w:r w:rsidR="005F7934">
        <w:rPr>
          <w:i/>
        </w:rPr>
        <w:t>In s</w:t>
      </w:r>
      <w:r>
        <w:rPr>
          <w:i/>
        </w:rPr>
        <w:t xml:space="preserve">idelink </w:t>
      </w:r>
      <w:r w:rsidRPr="00F0142B">
        <w:rPr>
          <w:i/>
        </w:rPr>
        <w:t>TBS determination</w:t>
      </w:r>
      <w:r w:rsidR="005F7934">
        <w:rPr>
          <w:i/>
        </w:rPr>
        <w:t xml:space="preserve">, </w:t>
      </w:r>
      <w:r>
        <w:rPr>
          <w:i/>
        </w:rPr>
        <w:t>the overheads from</w:t>
      </w:r>
      <w:r w:rsidR="005F7934">
        <w:rPr>
          <w:i/>
        </w:rPr>
        <w:t xml:space="preserve"> </w:t>
      </w:r>
      <w:r w:rsidR="00763E06">
        <w:rPr>
          <w:i/>
        </w:rPr>
        <w:t xml:space="preserve">PSSCH </w:t>
      </w:r>
      <w:r w:rsidR="005F7934">
        <w:rPr>
          <w:i/>
        </w:rPr>
        <w:t>DMRS, CSI-RS, PSCCH,</w:t>
      </w:r>
      <w:r>
        <w:rPr>
          <w:i/>
        </w:rPr>
        <w:t xml:space="preserve"> GAP symbol, AGC symbol, SCI stage 2 and </w:t>
      </w:r>
      <w:r w:rsidRPr="00F0142B">
        <w:rPr>
          <w:i/>
        </w:rPr>
        <w:t>PSFCH</w:t>
      </w:r>
      <w:r w:rsidR="00A0615D">
        <w:rPr>
          <w:i/>
        </w:rPr>
        <w:t xml:space="preserve"> symbol</w:t>
      </w:r>
      <w:r w:rsidR="005F7934">
        <w:rPr>
          <w:i/>
        </w:rPr>
        <w:t xml:space="preserve"> should be counted. </w:t>
      </w:r>
    </w:p>
    <w:p w14:paraId="3B7E54FB" w14:textId="77777777" w:rsidR="00F8728D" w:rsidRDefault="00F8728D" w:rsidP="00F8728D">
      <w:pPr>
        <w:jc w:val="both"/>
      </w:pPr>
    </w:p>
    <w:p w14:paraId="788F0596" w14:textId="45D90CC8" w:rsidR="00F8728D" w:rsidRDefault="00F8728D" w:rsidP="00F8728D">
      <w:pPr>
        <w:jc w:val="both"/>
      </w:pPr>
      <w:r>
        <w:t xml:space="preserve">NR V2X supports blind retransmission(s) of a TB. It is possible that the TBS calculated in initial transmission is different from the TBS calculated in blind retransmission(s), due to different PSFCH overhead. It is supported that PSFCH periodicity can be 1, 2 or 4 slots. For the case where PSFCH periodicity is </w:t>
      </w:r>
      <w:r w:rsidR="00763E06">
        <w:t>2 or 4</w:t>
      </w:r>
      <w:r>
        <w:t xml:space="preserve"> slot</w:t>
      </w:r>
      <w:r w:rsidR="00763E06">
        <w:t>s</w:t>
      </w:r>
      <w:r>
        <w:t xml:space="preserve">, PSFCH may occur in the slot for initial transmission, but not in the slot for blind retransmission(s), or vice versa. </w:t>
      </w:r>
    </w:p>
    <w:p w14:paraId="21D6349E" w14:textId="77777777" w:rsidR="00F8728D" w:rsidRDefault="00F8728D" w:rsidP="00F8728D">
      <w:pPr>
        <w:jc w:val="both"/>
      </w:pPr>
    </w:p>
    <w:p w14:paraId="68645122" w14:textId="17FD5A23" w:rsidR="007714EB" w:rsidRDefault="00F8728D" w:rsidP="00CB69D3">
      <w:pPr>
        <w:jc w:val="both"/>
      </w:pPr>
      <w:r>
        <w:t xml:space="preserve">It was agreed </w:t>
      </w:r>
      <w:r w:rsidR="00162AD0">
        <w:fldChar w:fldCharType="begin"/>
      </w:r>
      <w:r w:rsidR="00162AD0">
        <w:instrText xml:space="preserve"> REF _Ref24057358 \r \h </w:instrText>
      </w:r>
      <w:r w:rsidR="00162AD0">
        <w:fldChar w:fldCharType="separate"/>
      </w:r>
      <w:r w:rsidR="00162AD0">
        <w:t>[12]</w:t>
      </w:r>
      <w:r w:rsidR="00162AD0">
        <w:fldChar w:fldCharType="end"/>
      </w:r>
      <w:r>
        <w:t xml:space="preserve"> that LDPC codes used for release 15 NR PDSCH is applied to PSSCH. In NR PDSCH, two LDPC base graphs are designed, and the selection between these two LDPC base graphs depends on code rate and </w:t>
      </w:r>
      <w:r w:rsidR="007714EB">
        <w:t>TBS</w:t>
      </w:r>
      <w:r>
        <w:t xml:space="preserve">. The TBS mismatch between initial transmission and blind retransmission(s) could result in selecting different LDPC base graphs. The incorrect LDPC base graph selection will definitely cause PSSCH decoding error. </w:t>
      </w:r>
      <w:r w:rsidR="00CB69D3">
        <w:t xml:space="preserve">Hence, it is necessary to align the TBS calculation </w:t>
      </w:r>
      <w:r>
        <w:t xml:space="preserve">between initial transmission and blind retransmission(s) by introducing a common model TBS which is used for LDPC base graph selection. </w:t>
      </w:r>
    </w:p>
    <w:p w14:paraId="1545B0BA" w14:textId="703920A6" w:rsidR="007714EB" w:rsidRDefault="00A0615D" w:rsidP="00F8728D">
      <w:pPr>
        <w:jc w:val="both"/>
      </w:pPr>
      <w:r>
        <w:t>`</w:t>
      </w:r>
    </w:p>
    <w:p w14:paraId="31AD653F" w14:textId="069A9071" w:rsidR="00F8728D" w:rsidRDefault="007714EB" w:rsidP="00F8728D">
      <w:pPr>
        <w:jc w:val="both"/>
      </w:pPr>
      <w:r>
        <w:lastRenderedPageBreak/>
        <w:t xml:space="preserve">Specifically, </w:t>
      </w:r>
      <w:r w:rsidR="00CB69D3">
        <w:t>for a resource pool without PSFCH resources, the PSFCH overhead is always not counted</w:t>
      </w:r>
      <w:r w:rsidR="00162AD0">
        <w:t xml:space="preserve"> in TBS determination</w:t>
      </w:r>
      <w:r w:rsidR="00CB69D3">
        <w:t>. For a resource pool with PSFCH periodicity of 1 slot, the PSFCH overhead is always counted</w:t>
      </w:r>
      <w:r w:rsidR="00162AD0">
        <w:t xml:space="preserve"> in TBS determination</w:t>
      </w:r>
      <w:r w:rsidR="00CB69D3">
        <w:t>. For a resource pool with PSFCH periodicity of 2 or 4 slots, whether the PSFCH overhead is counted</w:t>
      </w:r>
      <w:r w:rsidR="00DC6DA7">
        <w:t xml:space="preserve"> or not</w:t>
      </w:r>
      <w:r w:rsidR="00CB69D3">
        <w:t xml:space="preserve"> is by (pre-)configuration of </w:t>
      </w:r>
      <w:r w:rsidR="00162AD0">
        <w:t>a</w:t>
      </w:r>
      <w:r w:rsidR="00CB69D3">
        <w:t xml:space="preserve"> resource pool. </w:t>
      </w:r>
      <w:r w:rsidR="00F8728D">
        <w:t xml:space="preserve">This </w:t>
      </w:r>
      <w:r w:rsidR="00CB69D3">
        <w:t xml:space="preserve">design </w:t>
      </w:r>
      <w:r w:rsidR="00F8728D">
        <w:t xml:space="preserve">closes the potential gap between initial transmission and blind retransmission(s) such that a UE receiving either initial transmission or blind retransmission(s) </w:t>
      </w:r>
      <w:r>
        <w:t>obtain</w:t>
      </w:r>
      <w:r w:rsidR="00763E06">
        <w:t>s</w:t>
      </w:r>
      <w:r>
        <w:t xml:space="preserve"> the same TBS.</w:t>
      </w:r>
    </w:p>
    <w:p w14:paraId="6411DF2D" w14:textId="77777777" w:rsidR="00F8728D" w:rsidRDefault="00F8728D" w:rsidP="00F8728D">
      <w:pPr>
        <w:jc w:val="both"/>
      </w:pPr>
    </w:p>
    <w:p w14:paraId="1CABB185" w14:textId="538053B0" w:rsidR="00F8728D" w:rsidRDefault="00F8728D" w:rsidP="00F8728D">
      <w:pPr>
        <w:jc w:val="both"/>
      </w:pPr>
      <w:r>
        <w:t xml:space="preserve">The TBS mismatch </w:t>
      </w:r>
      <w:r w:rsidR="00162AD0">
        <w:t xml:space="preserve">issue also </w:t>
      </w:r>
      <w:r>
        <w:t xml:space="preserve">occurs between initial transmission and feedback-based retransmission(s). </w:t>
      </w:r>
      <w:r w:rsidR="00CB69D3">
        <w:t>F</w:t>
      </w:r>
      <w:r>
        <w:t xml:space="preserve">or feedback-based retransmission(s), the same </w:t>
      </w:r>
      <w:r w:rsidR="007714EB">
        <w:t xml:space="preserve">TBS value (and hence, the same </w:t>
      </w:r>
      <w:r w:rsidR="00162AD0">
        <w:t xml:space="preserve">selected </w:t>
      </w:r>
      <w:r>
        <w:t>LDPC base graph</w:t>
      </w:r>
      <w:r w:rsidR="007714EB">
        <w:t>)</w:t>
      </w:r>
      <w:r>
        <w:t xml:space="preserve"> used in initial transmission can be assumed for retransmission(s).</w:t>
      </w:r>
    </w:p>
    <w:p w14:paraId="01C5EB93" w14:textId="77777777" w:rsidR="00F8728D" w:rsidRDefault="00F8728D" w:rsidP="00F8728D">
      <w:pPr>
        <w:jc w:val="both"/>
      </w:pPr>
    </w:p>
    <w:p w14:paraId="45AB31AD" w14:textId="199F779C" w:rsidR="00F8728D" w:rsidRDefault="00F8728D" w:rsidP="00DC6DA7">
      <w:pPr>
        <w:jc w:val="both"/>
        <w:rPr>
          <w:i/>
        </w:rPr>
      </w:pPr>
      <w:r w:rsidRPr="001C381A">
        <w:rPr>
          <w:b/>
          <w:i/>
          <w:u w:val="single"/>
        </w:rPr>
        <w:t xml:space="preserve">Proposal </w:t>
      </w:r>
      <w:r w:rsidR="00162AD0">
        <w:rPr>
          <w:b/>
          <w:i/>
          <w:u w:val="single"/>
        </w:rPr>
        <w:t>23</w:t>
      </w:r>
      <w:r w:rsidRPr="001C381A">
        <w:rPr>
          <w:b/>
          <w:i/>
          <w:u w:val="single"/>
        </w:rPr>
        <w:t>:</w:t>
      </w:r>
      <w:r w:rsidRPr="001C381A">
        <w:rPr>
          <w:i/>
        </w:rPr>
        <w:t xml:space="preserve"> </w:t>
      </w:r>
      <w:r w:rsidR="00CB69D3">
        <w:rPr>
          <w:i/>
        </w:rPr>
        <w:t xml:space="preserve">In sidelink </w:t>
      </w:r>
      <w:r w:rsidR="00CB69D3" w:rsidRPr="00F0142B">
        <w:rPr>
          <w:i/>
        </w:rPr>
        <w:t>TBS determination</w:t>
      </w:r>
      <w:r w:rsidR="00CB69D3">
        <w:rPr>
          <w:i/>
        </w:rPr>
        <w:t xml:space="preserve">, the PSFCH overhead is not counted for a resource pool without PSFCH resources; the PSFCH overhead is counted for a resource pool with PSFCH periodicity of 1 slot; whether the PSFCH overhead is counted or not is by (pre-)configuration of a resource pool </w:t>
      </w:r>
      <w:r w:rsidR="00DC6DA7">
        <w:rPr>
          <w:i/>
        </w:rPr>
        <w:t xml:space="preserve">with </w:t>
      </w:r>
      <w:r w:rsidR="00CB69D3">
        <w:rPr>
          <w:i/>
        </w:rPr>
        <w:t xml:space="preserve">PSFCH periodicity </w:t>
      </w:r>
      <w:r w:rsidR="00DC6DA7">
        <w:rPr>
          <w:i/>
        </w:rPr>
        <w:t>of</w:t>
      </w:r>
      <w:r w:rsidR="00CB69D3">
        <w:rPr>
          <w:i/>
        </w:rPr>
        <w:t xml:space="preserve"> 2 or 4 slots.</w:t>
      </w:r>
    </w:p>
    <w:p w14:paraId="7C15D979" w14:textId="77777777" w:rsidR="00DC6DA7" w:rsidRPr="00DC6DA7" w:rsidRDefault="00DC6DA7" w:rsidP="00DC6DA7">
      <w:pPr>
        <w:jc w:val="both"/>
        <w:rPr>
          <w:i/>
        </w:rPr>
      </w:pPr>
    </w:p>
    <w:p w14:paraId="2896E657" w14:textId="2DF29AD0" w:rsidR="00854A60" w:rsidRPr="00A6576F" w:rsidRDefault="009C5A97" w:rsidP="00FB330B">
      <w:pPr>
        <w:pStyle w:val="Heading1"/>
      </w:pPr>
      <w:r w:rsidRPr="00A6576F">
        <w:t>Conclusion</w:t>
      </w:r>
    </w:p>
    <w:p w14:paraId="2DD074C2" w14:textId="162E28C3" w:rsidR="00A04318" w:rsidRDefault="00A04318" w:rsidP="00A04318">
      <w:pPr>
        <w:jc w:val="both"/>
      </w:pPr>
      <w:r>
        <w:t xml:space="preserve">In this contribution, we </w:t>
      </w:r>
      <w:r w:rsidRPr="005804A7">
        <w:t xml:space="preserve">provide our views on </w:t>
      </w:r>
      <w:r>
        <w:t xml:space="preserve">multiple aspects of </w:t>
      </w:r>
      <w:r w:rsidRPr="005804A7">
        <w:t>physical layer structures</w:t>
      </w:r>
      <w:r>
        <w:t xml:space="preserve"> design. Our proposals are as follows: </w:t>
      </w:r>
    </w:p>
    <w:p w14:paraId="03DE719F" w14:textId="77777777" w:rsidR="00A04318" w:rsidRPr="005804A7" w:rsidRDefault="00A04318" w:rsidP="00A04318">
      <w:pPr>
        <w:jc w:val="both"/>
      </w:pPr>
    </w:p>
    <w:p w14:paraId="72E9EBD2" w14:textId="77777777" w:rsidR="00A5440F" w:rsidRDefault="00A5440F" w:rsidP="00A5440F">
      <w:pPr>
        <w:jc w:val="both"/>
        <w:rPr>
          <w:i/>
        </w:rPr>
      </w:pPr>
      <w:r w:rsidRPr="00514539">
        <w:rPr>
          <w:b/>
          <w:i/>
          <w:u w:val="single"/>
        </w:rPr>
        <w:t>Proposal 1:</w:t>
      </w:r>
      <w:r>
        <w:rPr>
          <w:i/>
        </w:rPr>
        <w:t xml:space="preserve"> </w:t>
      </w:r>
      <w:r w:rsidRPr="0040523C">
        <w:rPr>
          <w:i/>
        </w:rPr>
        <w:t>Slots for a resource pool is (pre-)configured with bitmap, which is applied with periodicity.</w:t>
      </w:r>
    </w:p>
    <w:p w14:paraId="7D03E27C" w14:textId="77777777" w:rsidR="00DC6DA7" w:rsidRDefault="00DC6DA7" w:rsidP="00DC6DA7">
      <w:pPr>
        <w:jc w:val="both"/>
        <w:rPr>
          <w:i/>
        </w:rPr>
      </w:pPr>
    </w:p>
    <w:p w14:paraId="494DCAF4" w14:textId="77777777" w:rsidR="002F0BCE" w:rsidRDefault="002F0BCE" w:rsidP="002F0BCE">
      <w:pPr>
        <w:jc w:val="both"/>
        <w:rPr>
          <w:i/>
        </w:rPr>
      </w:pPr>
      <w:r w:rsidRPr="00514539">
        <w:rPr>
          <w:b/>
          <w:i/>
          <w:u w:val="single"/>
        </w:rPr>
        <w:t xml:space="preserve">Proposal </w:t>
      </w:r>
      <w:r>
        <w:rPr>
          <w:b/>
          <w:i/>
          <w:u w:val="single"/>
        </w:rPr>
        <w:t>2</w:t>
      </w:r>
      <w:r w:rsidRPr="00514539">
        <w:rPr>
          <w:b/>
          <w:i/>
          <w:u w:val="single"/>
        </w:rPr>
        <w:t>:</w:t>
      </w:r>
      <w:r>
        <w:rPr>
          <w:i/>
        </w:rPr>
        <w:t xml:space="preserve"> </w:t>
      </w:r>
      <w:r w:rsidRPr="0040523C">
        <w:rPr>
          <w:i/>
        </w:rPr>
        <w:t>Support of 256QAM by a UE</w:t>
      </w:r>
      <w:r>
        <w:rPr>
          <w:i/>
        </w:rPr>
        <w:t xml:space="preserve"> from the receiver perspective</w:t>
      </w:r>
      <w:r w:rsidRPr="0040523C">
        <w:rPr>
          <w:i/>
        </w:rPr>
        <w:t xml:space="preserve"> is based on UE capability.</w:t>
      </w:r>
    </w:p>
    <w:p w14:paraId="13ED1B90" w14:textId="77777777" w:rsidR="00DC6DA7" w:rsidRDefault="00DC6DA7" w:rsidP="00DC6DA7">
      <w:pPr>
        <w:jc w:val="both"/>
        <w:rPr>
          <w:i/>
        </w:rPr>
      </w:pPr>
    </w:p>
    <w:p w14:paraId="012A5227" w14:textId="77777777" w:rsidR="009F7122" w:rsidRPr="008609E0" w:rsidRDefault="009F7122" w:rsidP="009F7122">
      <w:pPr>
        <w:jc w:val="both"/>
        <w:rPr>
          <w:iCs/>
        </w:rPr>
      </w:pPr>
      <w:r w:rsidRPr="00514539">
        <w:rPr>
          <w:b/>
          <w:i/>
          <w:u w:val="single"/>
        </w:rPr>
        <w:t xml:space="preserve">Proposal </w:t>
      </w:r>
      <w:r>
        <w:rPr>
          <w:b/>
          <w:i/>
          <w:u w:val="single"/>
        </w:rPr>
        <w:t>3</w:t>
      </w:r>
      <w:r w:rsidRPr="00514539">
        <w:rPr>
          <w:b/>
          <w:i/>
          <w:u w:val="single"/>
        </w:rPr>
        <w:t>:</w:t>
      </w:r>
      <w:r>
        <w:rPr>
          <w:i/>
        </w:rPr>
        <w:t xml:space="preserve"> The legacy 64QAM MCS table is the default MCS table for NR V2X sidelink. The usage of 256QAM MCS table or low-spectral efficiency 64QAM MCS table is via PC5-RRC configuration.</w:t>
      </w:r>
    </w:p>
    <w:p w14:paraId="18AEF951" w14:textId="77777777" w:rsidR="00DC6DA7" w:rsidRPr="00DC6DA7" w:rsidRDefault="00DC6DA7" w:rsidP="00DC6DA7">
      <w:pPr>
        <w:jc w:val="both"/>
        <w:rPr>
          <w:iCs/>
        </w:rPr>
      </w:pPr>
    </w:p>
    <w:p w14:paraId="759D778E" w14:textId="77777777" w:rsidR="0049472B" w:rsidRDefault="0049472B" w:rsidP="0049472B">
      <w:pPr>
        <w:jc w:val="both"/>
        <w:rPr>
          <w:rFonts w:eastAsia="SimSun"/>
          <w:bCs/>
          <w:i/>
          <w:szCs w:val="22"/>
        </w:rPr>
      </w:pPr>
      <w:r w:rsidRPr="001E1DE4">
        <w:rPr>
          <w:rFonts w:eastAsia="SimSun"/>
          <w:b/>
          <w:bCs/>
          <w:i/>
          <w:u w:val="single"/>
        </w:rPr>
        <w:t xml:space="preserve">Proposal </w:t>
      </w:r>
      <w:r>
        <w:rPr>
          <w:rFonts w:eastAsia="SimSun"/>
          <w:b/>
          <w:bCs/>
          <w:i/>
          <w:u w:val="single"/>
        </w:rPr>
        <w:t>4</w:t>
      </w:r>
      <w:r w:rsidRPr="001E1DE4">
        <w:rPr>
          <w:rFonts w:eastAsia="SimSun"/>
          <w:bCs/>
          <w:i/>
        </w:rPr>
        <w:t xml:space="preserve">: </w:t>
      </w:r>
      <w:r>
        <w:rPr>
          <w:rFonts w:eastAsia="SimSun"/>
          <w:bCs/>
          <w:i/>
        </w:rPr>
        <w:t>SCI stage 1 should contain a</w:t>
      </w:r>
      <w:r w:rsidRPr="001E1DE4">
        <w:rPr>
          <w:rFonts w:eastAsia="SimSun"/>
          <w:bCs/>
          <w:i/>
        </w:rPr>
        <w:t>t least</w:t>
      </w:r>
      <w:r>
        <w:rPr>
          <w:rFonts w:eastAsia="SimSun"/>
          <w:bCs/>
          <w:i/>
          <w:szCs w:val="22"/>
        </w:rPr>
        <w:t xml:space="preserve"> time and frequency resource locations for current transmission and retransmission(s), resource reservation period, data priority indication, DMRS time domain pattern indication, SCI stage 2 format and resource indication.</w:t>
      </w:r>
    </w:p>
    <w:p w14:paraId="061E0794" w14:textId="77777777" w:rsidR="00DC6DA7" w:rsidRPr="00DC6DA7" w:rsidRDefault="00DC6DA7" w:rsidP="00DC6DA7">
      <w:pPr>
        <w:jc w:val="both"/>
        <w:rPr>
          <w:rFonts w:eastAsia="SimSun"/>
          <w:bCs/>
          <w:i/>
          <w:szCs w:val="22"/>
        </w:rPr>
      </w:pPr>
    </w:p>
    <w:p w14:paraId="4EB9ED1A" w14:textId="77777777" w:rsidR="00A5440F" w:rsidRDefault="00A5440F" w:rsidP="00A5440F">
      <w:pPr>
        <w:jc w:val="both"/>
        <w:rPr>
          <w:rFonts w:eastAsia="SimSun"/>
          <w:bCs/>
          <w:i/>
          <w:szCs w:val="22"/>
        </w:rPr>
      </w:pPr>
      <w:r w:rsidRPr="001E1DE4">
        <w:rPr>
          <w:rFonts w:eastAsia="SimSun"/>
          <w:b/>
          <w:bCs/>
          <w:i/>
          <w:u w:val="single"/>
        </w:rPr>
        <w:t xml:space="preserve">Proposal </w:t>
      </w:r>
      <w:r>
        <w:rPr>
          <w:rFonts w:eastAsia="SimSun"/>
          <w:b/>
          <w:bCs/>
          <w:i/>
          <w:u w:val="single"/>
        </w:rPr>
        <w:t>5</w:t>
      </w:r>
      <w:r w:rsidRPr="001E1DE4">
        <w:rPr>
          <w:rFonts w:eastAsia="SimSun"/>
          <w:bCs/>
          <w:i/>
        </w:rPr>
        <w:t xml:space="preserve">: </w:t>
      </w:r>
      <w:r w:rsidRPr="0040523C">
        <w:rPr>
          <w:rFonts w:eastAsia="SimSun"/>
          <w:bCs/>
          <w:i/>
        </w:rPr>
        <w:t>SCI stage 2 has the same modulation order as sidelink data on PSSCH</w:t>
      </w:r>
      <w:r>
        <w:rPr>
          <w:rFonts w:eastAsia="SimSun"/>
          <w:bCs/>
          <w:i/>
          <w:szCs w:val="22"/>
        </w:rPr>
        <w:t xml:space="preserve">. </w:t>
      </w:r>
    </w:p>
    <w:p w14:paraId="72249E6E" w14:textId="77777777" w:rsidR="00DC6DA7" w:rsidRDefault="00DC6DA7" w:rsidP="00DC6DA7">
      <w:pPr>
        <w:jc w:val="both"/>
        <w:rPr>
          <w:rFonts w:eastAsia="SimSun"/>
          <w:bCs/>
          <w:i/>
          <w:szCs w:val="22"/>
        </w:rPr>
      </w:pPr>
    </w:p>
    <w:p w14:paraId="51B50EA0" w14:textId="77777777" w:rsidR="00A5440F" w:rsidRDefault="00A5440F" w:rsidP="00A5440F">
      <w:pPr>
        <w:rPr>
          <w:rFonts w:eastAsia="SimSun"/>
          <w:bCs/>
          <w:i/>
          <w:szCs w:val="22"/>
        </w:rPr>
      </w:pPr>
      <w:r w:rsidRPr="001E1DE4">
        <w:rPr>
          <w:rFonts w:eastAsia="SimSun"/>
          <w:b/>
          <w:bCs/>
          <w:i/>
          <w:u w:val="single"/>
        </w:rPr>
        <w:t xml:space="preserve">Proposal </w:t>
      </w:r>
      <w:r>
        <w:rPr>
          <w:rFonts w:eastAsia="SimSun"/>
          <w:b/>
          <w:bCs/>
          <w:i/>
          <w:u w:val="single"/>
        </w:rPr>
        <w:t>6</w:t>
      </w:r>
      <w:r w:rsidRPr="001E1DE4">
        <w:rPr>
          <w:rFonts w:eastAsia="SimSun"/>
          <w:bCs/>
          <w:i/>
        </w:rPr>
        <w:t xml:space="preserve">: </w:t>
      </w:r>
      <w:r w:rsidRPr="0040523C">
        <w:rPr>
          <w:rFonts w:eastAsia="SimSun"/>
          <w:bCs/>
          <w:i/>
          <w:szCs w:val="22"/>
        </w:rPr>
        <w:t>Different modulation symbols of SCI stage 2 are mapped to the two layers.</w:t>
      </w:r>
    </w:p>
    <w:p w14:paraId="0A6B1721" w14:textId="77777777" w:rsidR="00DC6DA7" w:rsidRPr="00DC6DA7" w:rsidRDefault="00DC6DA7" w:rsidP="00DC6DA7">
      <w:pPr>
        <w:jc w:val="both"/>
        <w:rPr>
          <w:rFonts w:eastAsia="SimSun"/>
          <w:bCs/>
          <w:i/>
          <w:szCs w:val="22"/>
        </w:rPr>
      </w:pPr>
    </w:p>
    <w:p w14:paraId="3328FCFD" w14:textId="77777777" w:rsidR="00A5440F" w:rsidRDefault="00A5440F" w:rsidP="00A5440F">
      <w:pPr>
        <w:rPr>
          <w:rFonts w:eastAsia="SimSun"/>
          <w:bCs/>
          <w:i/>
          <w:szCs w:val="22"/>
        </w:rPr>
      </w:pPr>
      <w:r w:rsidRPr="001E1DE4">
        <w:rPr>
          <w:rFonts w:eastAsia="SimSun"/>
          <w:b/>
          <w:bCs/>
          <w:i/>
          <w:u w:val="single"/>
        </w:rPr>
        <w:t xml:space="preserve">Proposal </w:t>
      </w:r>
      <w:r>
        <w:rPr>
          <w:rFonts w:eastAsia="SimSun"/>
          <w:b/>
          <w:bCs/>
          <w:i/>
          <w:u w:val="single"/>
        </w:rPr>
        <w:t>7</w:t>
      </w:r>
      <w:r w:rsidRPr="001E1DE4">
        <w:rPr>
          <w:rFonts w:eastAsia="SimSun"/>
          <w:bCs/>
          <w:i/>
        </w:rPr>
        <w:t xml:space="preserve">: </w:t>
      </w:r>
      <w:r>
        <w:rPr>
          <w:rFonts w:eastAsia="SimSun"/>
          <w:bCs/>
          <w:i/>
          <w:szCs w:val="22"/>
        </w:rPr>
        <w:t xml:space="preserve">The RBs in all the sub-channels scheduled for PSSCH are used for SCI stage 2. </w:t>
      </w:r>
    </w:p>
    <w:p w14:paraId="11C5E98C" w14:textId="77777777" w:rsidR="00DC6DA7" w:rsidRPr="00DC6DA7" w:rsidRDefault="00DC6DA7" w:rsidP="00DC6DA7">
      <w:pPr>
        <w:rPr>
          <w:rFonts w:eastAsia="SimSun"/>
          <w:bCs/>
          <w:i/>
          <w:szCs w:val="22"/>
        </w:rPr>
      </w:pPr>
    </w:p>
    <w:p w14:paraId="778F815E" w14:textId="77777777" w:rsidR="00A5440F" w:rsidRDefault="00A5440F" w:rsidP="00A5440F">
      <w:pPr>
        <w:rPr>
          <w:rFonts w:eastAsia="SimSun"/>
          <w:bCs/>
          <w:i/>
          <w:szCs w:val="22"/>
        </w:rPr>
      </w:pPr>
      <w:r w:rsidRPr="001E1DE4">
        <w:rPr>
          <w:rFonts w:eastAsia="SimSun"/>
          <w:b/>
          <w:bCs/>
          <w:i/>
          <w:u w:val="single"/>
        </w:rPr>
        <w:t xml:space="preserve">Proposal </w:t>
      </w:r>
      <w:r>
        <w:rPr>
          <w:rFonts w:eastAsia="SimSun"/>
          <w:b/>
          <w:bCs/>
          <w:i/>
          <w:u w:val="single"/>
        </w:rPr>
        <w:t>8</w:t>
      </w:r>
      <w:r w:rsidRPr="001E1DE4">
        <w:rPr>
          <w:rFonts w:eastAsia="SimSun"/>
          <w:bCs/>
          <w:i/>
        </w:rPr>
        <w:t xml:space="preserve">: </w:t>
      </w:r>
      <w:r>
        <w:rPr>
          <w:rFonts w:eastAsia="SimSun"/>
          <w:bCs/>
          <w:i/>
          <w:szCs w:val="22"/>
        </w:rPr>
        <w:t>The sidelink data are rate matched around SCI stage 2.</w:t>
      </w:r>
    </w:p>
    <w:p w14:paraId="48878FC2" w14:textId="13A2F26D" w:rsidR="00AB37AA" w:rsidRDefault="00AB37AA" w:rsidP="00DC6DA7">
      <w:pPr>
        <w:rPr>
          <w:rFonts w:eastAsia="SimSun"/>
          <w:bCs/>
          <w:i/>
          <w:szCs w:val="22"/>
        </w:rPr>
      </w:pPr>
    </w:p>
    <w:p w14:paraId="0710B89F" w14:textId="77777777" w:rsidR="00A5440F" w:rsidRDefault="00A5440F" w:rsidP="00A5440F">
      <w:pPr>
        <w:jc w:val="both"/>
        <w:rPr>
          <w:rFonts w:eastAsia="SimSun"/>
          <w:bCs/>
          <w:i/>
          <w:szCs w:val="22"/>
        </w:rPr>
      </w:pPr>
      <w:r w:rsidRPr="001E1DE4">
        <w:rPr>
          <w:rFonts w:eastAsia="SimSun"/>
          <w:b/>
          <w:bCs/>
          <w:i/>
          <w:u w:val="single"/>
        </w:rPr>
        <w:t xml:space="preserve">Proposal </w:t>
      </w:r>
      <w:r>
        <w:rPr>
          <w:rFonts w:eastAsia="SimSun"/>
          <w:b/>
          <w:bCs/>
          <w:i/>
          <w:u w:val="single"/>
        </w:rPr>
        <w:t>9</w:t>
      </w:r>
      <w:r w:rsidRPr="001E1DE4">
        <w:rPr>
          <w:rFonts w:eastAsia="SimSun"/>
          <w:bCs/>
          <w:i/>
        </w:rPr>
        <w:t xml:space="preserve">: </w:t>
      </w:r>
      <w:r>
        <w:rPr>
          <w:rFonts w:eastAsia="SimSun"/>
          <w:bCs/>
          <w:i/>
          <w:szCs w:val="22"/>
        </w:rPr>
        <w:t>The scrambling sequence for SCI stage 2 is a gold sequence with initialization value depending on PSCCH CRC.</w:t>
      </w:r>
    </w:p>
    <w:p w14:paraId="14421068" w14:textId="77777777" w:rsidR="00115AAB" w:rsidRPr="009D7C75" w:rsidRDefault="00115AAB" w:rsidP="00AB37AA">
      <w:pPr>
        <w:jc w:val="both"/>
        <w:rPr>
          <w:iCs/>
        </w:rPr>
      </w:pPr>
    </w:p>
    <w:p w14:paraId="604647BF" w14:textId="77777777" w:rsidR="00115AAB" w:rsidRDefault="00115AAB" w:rsidP="00115AAB">
      <w:pPr>
        <w:jc w:val="both"/>
        <w:rPr>
          <w:i/>
        </w:rPr>
      </w:pPr>
      <w:r w:rsidRPr="001C381A">
        <w:rPr>
          <w:b/>
          <w:i/>
          <w:u w:val="single"/>
        </w:rPr>
        <w:t xml:space="preserve">Proposal </w:t>
      </w:r>
      <w:r>
        <w:rPr>
          <w:b/>
          <w:i/>
          <w:u w:val="single"/>
        </w:rPr>
        <w:t>10</w:t>
      </w:r>
      <w:r w:rsidRPr="001C381A">
        <w:rPr>
          <w:b/>
          <w:i/>
          <w:u w:val="single"/>
        </w:rPr>
        <w:t>:</w:t>
      </w:r>
      <w:r w:rsidRPr="001C381A">
        <w:rPr>
          <w:i/>
        </w:rPr>
        <w:t xml:space="preserve"> </w:t>
      </w:r>
      <w:r>
        <w:rPr>
          <w:rFonts w:eastAsia="SimSun"/>
          <w:bCs/>
          <w:i/>
          <w:szCs w:val="22"/>
        </w:rPr>
        <w:t>The scrambling sequence for PSSCH is a gold sequence with initialization value depending on SCI stage 2 CRC.</w:t>
      </w:r>
    </w:p>
    <w:p w14:paraId="6D3AF71E" w14:textId="425204EE" w:rsidR="00AB37AA" w:rsidRDefault="00AB37AA" w:rsidP="004239AE">
      <w:pPr>
        <w:jc w:val="both"/>
        <w:rPr>
          <w:rFonts w:eastAsia="SimSun"/>
          <w:bCs/>
          <w:i/>
          <w:szCs w:val="22"/>
        </w:rPr>
      </w:pPr>
    </w:p>
    <w:p w14:paraId="493F43F0" w14:textId="77777777" w:rsidR="00A5440F" w:rsidRDefault="00A5440F" w:rsidP="00A5440F">
      <w:pPr>
        <w:jc w:val="both"/>
        <w:rPr>
          <w:i/>
        </w:rPr>
      </w:pPr>
      <w:r w:rsidRPr="001E1DE4">
        <w:rPr>
          <w:rFonts w:eastAsia="SimSun"/>
          <w:b/>
          <w:bCs/>
          <w:i/>
          <w:u w:val="single"/>
        </w:rPr>
        <w:t xml:space="preserve">Proposal </w:t>
      </w:r>
      <w:r>
        <w:rPr>
          <w:rFonts w:eastAsia="SimSun"/>
          <w:b/>
          <w:bCs/>
          <w:i/>
          <w:u w:val="single"/>
        </w:rPr>
        <w:t>11</w:t>
      </w:r>
      <w:r w:rsidRPr="001E1DE4">
        <w:rPr>
          <w:rFonts w:eastAsia="SimSun"/>
          <w:bCs/>
          <w:i/>
        </w:rPr>
        <w:t>:</w:t>
      </w:r>
      <w:r>
        <w:rPr>
          <w:i/>
        </w:rPr>
        <w:t xml:space="preserve"> Confirm Option 3 of PSCCH and PSSCH multiplexing for NR V2X sidelink.</w:t>
      </w:r>
    </w:p>
    <w:p w14:paraId="5F93EEDB" w14:textId="1B1E3C1C" w:rsidR="00A5440F" w:rsidRDefault="00A5440F" w:rsidP="004239AE">
      <w:pPr>
        <w:jc w:val="both"/>
        <w:rPr>
          <w:rFonts w:eastAsia="SimSun"/>
          <w:bCs/>
          <w:i/>
          <w:szCs w:val="22"/>
        </w:rPr>
      </w:pPr>
    </w:p>
    <w:p w14:paraId="0147FBD1" w14:textId="77777777" w:rsidR="004239AE" w:rsidRPr="000072C8" w:rsidRDefault="004239AE" w:rsidP="004239AE">
      <w:pPr>
        <w:jc w:val="both"/>
      </w:pPr>
      <w:r w:rsidRPr="00637AAE">
        <w:rPr>
          <w:b/>
          <w:i/>
          <w:u w:val="single"/>
        </w:rPr>
        <w:lastRenderedPageBreak/>
        <w:t xml:space="preserve">Proposal </w:t>
      </w:r>
      <w:r>
        <w:rPr>
          <w:b/>
          <w:i/>
          <w:u w:val="single"/>
        </w:rPr>
        <w:t>12</w:t>
      </w:r>
      <w:r w:rsidRPr="00637AAE">
        <w:rPr>
          <w:b/>
          <w:i/>
          <w:u w:val="single"/>
        </w:rPr>
        <w:t>:</w:t>
      </w:r>
      <w:r w:rsidRPr="00637AAE">
        <w:rPr>
          <w:i/>
        </w:rPr>
        <w:t xml:space="preserve"> </w:t>
      </w:r>
      <w:r>
        <w:rPr>
          <w:i/>
        </w:rPr>
        <w:t xml:space="preserve">Support repeating the sequence based PSFCH format to two symbols, where the first symbol is used for AGC training.   </w:t>
      </w:r>
    </w:p>
    <w:p w14:paraId="71F4C38E" w14:textId="63C8D417" w:rsidR="00A5440F" w:rsidRDefault="00A5440F" w:rsidP="004239AE">
      <w:pPr>
        <w:jc w:val="both"/>
        <w:rPr>
          <w:rFonts w:eastAsia="SimSun"/>
          <w:bCs/>
          <w:i/>
          <w:szCs w:val="22"/>
        </w:rPr>
      </w:pPr>
    </w:p>
    <w:p w14:paraId="2765BE37" w14:textId="77777777" w:rsidR="00A5440F" w:rsidRPr="00B756B8" w:rsidRDefault="00A5440F" w:rsidP="00A5440F">
      <w:pPr>
        <w:jc w:val="both"/>
        <w:rPr>
          <w:bCs/>
          <w:iCs/>
        </w:rPr>
      </w:pPr>
      <w:r w:rsidRPr="00637AAE">
        <w:rPr>
          <w:b/>
          <w:i/>
          <w:u w:val="single"/>
        </w:rPr>
        <w:t xml:space="preserve">Proposal </w:t>
      </w:r>
      <w:r>
        <w:rPr>
          <w:b/>
          <w:i/>
          <w:u w:val="single"/>
        </w:rPr>
        <w:t>13</w:t>
      </w:r>
      <w:r w:rsidRPr="00637AAE">
        <w:rPr>
          <w:b/>
          <w:i/>
          <w:u w:val="single"/>
        </w:rPr>
        <w:t>:</w:t>
      </w:r>
      <w:r w:rsidRPr="00637AAE">
        <w:rPr>
          <w:i/>
        </w:rPr>
        <w:t xml:space="preserve"> </w:t>
      </w:r>
      <w:r>
        <w:rPr>
          <w:i/>
        </w:rPr>
        <w:t>If multiple simultaneous PSFCH transmissions is not supported, then sequence based PSFCH carrying up to 2 bits is supported.</w:t>
      </w:r>
    </w:p>
    <w:p w14:paraId="2A7D63AD" w14:textId="77777777" w:rsidR="00A5440F" w:rsidRDefault="00A5440F" w:rsidP="004239AE">
      <w:pPr>
        <w:jc w:val="both"/>
        <w:rPr>
          <w:rFonts w:eastAsia="SimSun"/>
          <w:bCs/>
          <w:i/>
          <w:szCs w:val="22"/>
        </w:rPr>
      </w:pPr>
    </w:p>
    <w:p w14:paraId="00399428" w14:textId="77777777" w:rsidR="009D61E0" w:rsidRDefault="009D61E0" w:rsidP="009D61E0">
      <w:pPr>
        <w:jc w:val="both"/>
        <w:rPr>
          <w:rFonts w:eastAsia="SimSun"/>
          <w:bCs/>
          <w:i/>
          <w:szCs w:val="22"/>
        </w:rPr>
      </w:pPr>
      <w:r w:rsidRPr="001E1DE4">
        <w:rPr>
          <w:rFonts w:eastAsia="SimSun"/>
          <w:b/>
          <w:bCs/>
          <w:i/>
          <w:u w:val="single"/>
        </w:rPr>
        <w:t xml:space="preserve">Proposal </w:t>
      </w:r>
      <w:r>
        <w:rPr>
          <w:rFonts w:eastAsia="SimSun"/>
          <w:b/>
          <w:bCs/>
          <w:i/>
          <w:u w:val="single"/>
        </w:rPr>
        <w:t>14</w:t>
      </w:r>
      <w:r w:rsidRPr="001E1DE4">
        <w:rPr>
          <w:rFonts w:eastAsia="SimSun"/>
          <w:bCs/>
          <w:i/>
        </w:rPr>
        <w:t xml:space="preserve">: </w:t>
      </w:r>
      <w:r>
        <w:rPr>
          <w:rFonts w:eastAsia="SimSun"/>
          <w:bCs/>
          <w:i/>
        </w:rPr>
        <w:t>Support 4</w:t>
      </w:r>
      <w:r>
        <w:rPr>
          <w:rFonts w:eastAsia="SimSun"/>
          <w:bCs/>
          <w:i/>
          <w:szCs w:val="22"/>
        </w:rPr>
        <w:t xml:space="preserve"> possible PSSCH DMRS time domain patterns, with respective DMRS density of 1, 2, 3 or 4 symbols.</w:t>
      </w:r>
    </w:p>
    <w:p w14:paraId="74FCBDEB" w14:textId="1042A72E" w:rsidR="00AB37AA" w:rsidRDefault="00AB37AA" w:rsidP="004239AE">
      <w:pPr>
        <w:jc w:val="both"/>
        <w:rPr>
          <w:rFonts w:eastAsia="SimSun"/>
          <w:bCs/>
          <w:i/>
          <w:szCs w:val="22"/>
        </w:rPr>
      </w:pPr>
    </w:p>
    <w:p w14:paraId="21F46E70" w14:textId="77777777" w:rsidR="00A5440F" w:rsidRPr="00A064BF" w:rsidRDefault="00A5440F" w:rsidP="00A5440F">
      <w:pPr>
        <w:jc w:val="both"/>
        <w:rPr>
          <w:rFonts w:eastAsia="SimSun"/>
          <w:bCs/>
          <w:i/>
          <w:szCs w:val="22"/>
        </w:rPr>
      </w:pPr>
      <w:r w:rsidRPr="001E1DE4">
        <w:rPr>
          <w:rFonts w:eastAsia="SimSun"/>
          <w:b/>
          <w:bCs/>
          <w:i/>
          <w:u w:val="single"/>
        </w:rPr>
        <w:t xml:space="preserve">Proposal </w:t>
      </w:r>
      <w:r>
        <w:rPr>
          <w:rFonts w:eastAsia="SimSun"/>
          <w:b/>
          <w:bCs/>
          <w:i/>
          <w:u w:val="single"/>
        </w:rPr>
        <w:t>15</w:t>
      </w:r>
      <w:r w:rsidRPr="001E1DE4">
        <w:rPr>
          <w:rFonts w:eastAsia="SimSun"/>
          <w:bCs/>
          <w:i/>
        </w:rPr>
        <w:t xml:space="preserve">: </w:t>
      </w:r>
      <w:r>
        <w:rPr>
          <w:rFonts w:eastAsia="SimSun"/>
          <w:bCs/>
          <w:i/>
        </w:rPr>
        <w:t xml:space="preserve">PSSCH </w:t>
      </w:r>
      <w:r w:rsidRPr="001E1DE4">
        <w:rPr>
          <w:rFonts w:eastAsia="SimSun"/>
          <w:bCs/>
          <w:i/>
        </w:rPr>
        <w:t>DMRS</w:t>
      </w:r>
      <w:r w:rsidRPr="003A12E6">
        <w:rPr>
          <w:rFonts w:eastAsia="SimSun"/>
          <w:bCs/>
          <w:i/>
          <w:szCs w:val="22"/>
        </w:rPr>
        <w:t xml:space="preserve"> </w:t>
      </w:r>
      <w:r>
        <w:rPr>
          <w:rFonts w:eastAsia="SimSun"/>
          <w:bCs/>
          <w:i/>
          <w:szCs w:val="22"/>
        </w:rPr>
        <w:t xml:space="preserve">time domain </w:t>
      </w:r>
      <w:r w:rsidRPr="003A12E6">
        <w:rPr>
          <w:rFonts w:eastAsia="SimSun"/>
          <w:bCs/>
          <w:i/>
          <w:szCs w:val="22"/>
        </w:rPr>
        <w:t>pattern</w:t>
      </w:r>
      <w:r>
        <w:rPr>
          <w:rFonts w:eastAsia="SimSun"/>
          <w:bCs/>
          <w:i/>
          <w:szCs w:val="22"/>
        </w:rPr>
        <w:t xml:space="preserve"> is</w:t>
      </w:r>
      <w:r w:rsidRPr="003A12E6">
        <w:rPr>
          <w:rFonts w:eastAsia="SimSun"/>
          <w:bCs/>
          <w:i/>
          <w:szCs w:val="22"/>
        </w:rPr>
        <w:t xml:space="preserve"> selected by transmitter UE</w:t>
      </w:r>
      <w:r>
        <w:rPr>
          <w:rFonts w:eastAsia="SimSun"/>
          <w:bCs/>
          <w:i/>
          <w:szCs w:val="22"/>
        </w:rPr>
        <w:t xml:space="preserve"> in Mode 1. </w:t>
      </w:r>
    </w:p>
    <w:p w14:paraId="68144296" w14:textId="1EFAE6E7" w:rsidR="00A5440F" w:rsidRDefault="00A5440F" w:rsidP="00DC6DA7">
      <w:pPr>
        <w:rPr>
          <w:rFonts w:eastAsia="SimSun"/>
          <w:bCs/>
          <w:i/>
          <w:szCs w:val="22"/>
        </w:rPr>
      </w:pPr>
    </w:p>
    <w:p w14:paraId="2CA89A23" w14:textId="77777777" w:rsidR="00A5440F" w:rsidRDefault="00A5440F" w:rsidP="00A5440F">
      <w:pPr>
        <w:jc w:val="both"/>
        <w:rPr>
          <w:rFonts w:eastAsia="SimSun"/>
          <w:bCs/>
          <w:i/>
        </w:rPr>
      </w:pPr>
      <w:r w:rsidRPr="001E1DE4">
        <w:rPr>
          <w:rFonts w:eastAsia="SimSun"/>
          <w:b/>
          <w:bCs/>
          <w:i/>
          <w:u w:val="single"/>
        </w:rPr>
        <w:t xml:space="preserve">Proposal </w:t>
      </w:r>
      <w:r>
        <w:rPr>
          <w:rFonts w:eastAsia="SimSun"/>
          <w:b/>
          <w:bCs/>
          <w:i/>
          <w:u w:val="single"/>
        </w:rPr>
        <w:t>16</w:t>
      </w:r>
      <w:r w:rsidRPr="001E1DE4">
        <w:rPr>
          <w:rFonts w:eastAsia="SimSun"/>
          <w:bCs/>
          <w:i/>
        </w:rPr>
        <w:t xml:space="preserve">: </w:t>
      </w:r>
      <w:r>
        <w:rPr>
          <w:rFonts w:eastAsia="SimSun"/>
          <w:bCs/>
          <w:i/>
        </w:rPr>
        <w:t xml:space="preserve">If PSSCH DMRS density is one symbol, then it is always on the first symbol after PSCCH. </w:t>
      </w:r>
    </w:p>
    <w:p w14:paraId="1A78F055" w14:textId="77777777" w:rsidR="00A5440F" w:rsidRDefault="00A5440F" w:rsidP="00DC6DA7">
      <w:pPr>
        <w:rPr>
          <w:rFonts w:eastAsia="SimSun"/>
          <w:bCs/>
          <w:i/>
          <w:szCs w:val="22"/>
        </w:rPr>
      </w:pPr>
    </w:p>
    <w:p w14:paraId="29E8E483" w14:textId="77777777" w:rsidR="00A5440F" w:rsidRDefault="00A5440F" w:rsidP="00A5440F">
      <w:pPr>
        <w:jc w:val="both"/>
        <w:rPr>
          <w:rFonts w:eastAsia="SimSun"/>
          <w:bCs/>
          <w:i/>
        </w:rPr>
      </w:pPr>
      <w:r w:rsidRPr="001E1DE4">
        <w:rPr>
          <w:rFonts w:eastAsia="SimSun"/>
          <w:b/>
          <w:bCs/>
          <w:i/>
          <w:u w:val="single"/>
        </w:rPr>
        <w:t xml:space="preserve">Proposal </w:t>
      </w:r>
      <w:r>
        <w:rPr>
          <w:rFonts w:eastAsia="SimSun"/>
          <w:b/>
          <w:bCs/>
          <w:i/>
          <w:u w:val="single"/>
        </w:rPr>
        <w:t>17a</w:t>
      </w:r>
      <w:r w:rsidRPr="001E1DE4">
        <w:rPr>
          <w:rFonts w:eastAsia="SimSun"/>
          <w:bCs/>
          <w:i/>
        </w:rPr>
        <w:t xml:space="preserve">: </w:t>
      </w:r>
      <w:r>
        <w:rPr>
          <w:rFonts w:eastAsia="SimSun"/>
          <w:bCs/>
          <w:i/>
        </w:rPr>
        <w:t>For a slot without PSFCH and a sub-channel with less than 20 PRBs, the respective PSSCH DMRS positions for 2-, 3- or 4-symbol PSSCH DMRS are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11],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7, 11] or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6, 9, 11], 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is the first symbol after PSCCH. </w:t>
      </w:r>
    </w:p>
    <w:p w14:paraId="66933D98" w14:textId="77777777" w:rsidR="00A5440F" w:rsidRDefault="00A5440F" w:rsidP="00A5440F">
      <w:pPr>
        <w:jc w:val="both"/>
        <w:rPr>
          <w:rFonts w:eastAsia="SimSun"/>
          <w:bCs/>
          <w:i/>
        </w:rPr>
      </w:pPr>
    </w:p>
    <w:p w14:paraId="39AEDF6A" w14:textId="77777777" w:rsidR="00A5440F" w:rsidRDefault="00A5440F" w:rsidP="00A5440F">
      <w:pPr>
        <w:jc w:val="both"/>
        <w:rPr>
          <w:rFonts w:eastAsia="SimSun"/>
          <w:bCs/>
          <w:i/>
        </w:rPr>
      </w:pPr>
      <w:r w:rsidRPr="001E1DE4">
        <w:rPr>
          <w:rFonts w:eastAsia="SimSun"/>
          <w:b/>
          <w:bCs/>
          <w:i/>
          <w:u w:val="single"/>
        </w:rPr>
        <w:t xml:space="preserve">Proposal </w:t>
      </w:r>
      <w:r>
        <w:rPr>
          <w:rFonts w:eastAsia="SimSun"/>
          <w:b/>
          <w:bCs/>
          <w:i/>
          <w:u w:val="single"/>
        </w:rPr>
        <w:t>17b</w:t>
      </w:r>
      <w:r w:rsidRPr="001E1DE4">
        <w:rPr>
          <w:rFonts w:eastAsia="SimSun"/>
          <w:bCs/>
          <w:i/>
        </w:rPr>
        <w:t xml:space="preserve">: </w:t>
      </w:r>
      <w:r>
        <w:rPr>
          <w:rFonts w:eastAsia="SimSun"/>
          <w:bCs/>
          <w:i/>
        </w:rPr>
        <w:t>For a slot with PSFCH and a sub-channel with less than 20 PRBs, the respective PSSCH DMRS positions for 2-, 3-symbol PSSCH DMRS are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9] or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6, 9], 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is the first symbol after PSCCH. </w:t>
      </w:r>
    </w:p>
    <w:p w14:paraId="215D737A" w14:textId="77777777" w:rsidR="00DC6DA7" w:rsidRDefault="00DC6DA7" w:rsidP="00DC6DA7">
      <w:pPr>
        <w:jc w:val="both"/>
        <w:rPr>
          <w:rFonts w:eastAsia="SimSun"/>
          <w:bCs/>
          <w:i/>
          <w:szCs w:val="22"/>
        </w:rPr>
      </w:pPr>
    </w:p>
    <w:p w14:paraId="1EBD0CBF" w14:textId="77777777" w:rsidR="00A5440F" w:rsidRDefault="00A5440F" w:rsidP="00A5440F">
      <w:pPr>
        <w:jc w:val="both"/>
        <w:rPr>
          <w:rFonts w:eastAsia="SimSun"/>
          <w:bCs/>
          <w:i/>
        </w:rPr>
      </w:pPr>
      <w:r w:rsidRPr="001E1DE4">
        <w:rPr>
          <w:rFonts w:eastAsia="SimSun"/>
          <w:b/>
          <w:bCs/>
          <w:i/>
          <w:u w:val="single"/>
        </w:rPr>
        <w:t xml:space="preserve">Proposal </w:t>
      </w:r>
      <w:r>
        <w:rPr>
          <w:rFonts w:eastAsia="SimSun"/>
          <w:b/>
          <w:bCs/>
          <w:i/>
          <w:u w:val="single"/>
        </w:rPr>
        <w:t>18a</w:t>
      </w:r>
      <w:r w:rsidRPr="001E1DE4">
        <w:rPr>
          <w:rFonts w:eastAsia="SimSun"/>
          <w:bCs/>
          <w:i/>
        </w:rPr>
        <w:t xml:space="preserve">: </w:t>
      </w:r>
      <w:r>
        <w:rPr>
          <w:rFonts w:eastAsia="SimSun"/>
          <w:bCs/>
          <w:i/>
        </w:rPr>
        <w:t xml:space="preserve">For a slot without PSFCH and a sub-channel with no less than 20 PRBs, the respective PSSCH DMRS positions for 2- or 3-symbol PSSCH DMRS are </w:t>
      </w:r>
      <w:r w:rsidRPr="000D026B">
        <w:rPr>
          <w:rFonts w:eastAsia="SimSun"/>
          <w:bCs/>
          <w:i/>
        </w:rPr>
        <w:t>[</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Pr="000D026B">
        <w:rPr>
          <w:rFonts w:eastAsia="SimSun"/>
          <w:bCs/>
          <w:i/>
        </w:rPr>
        <w:t>, 11]</w:t>
      </w:r>
      <w:r>
        <w:rPr>
          <w:rFonts w:eastAsia="SimSun"/>
          <w:bCs/>
          <w:i/>
        </w:rPr>
        <w:t xml:space="preserve"> or </w:t>
      </w:r>
      <w:r w:rsidRPr="000D026B">
        <w:rPr>
          <w:rFonts w:eastAsia="SimSun"/>
          <w:bCs/>
          <w:i/>
        </w:rPr>
        <w:t>[</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Pr="000D026B">
        <w:rPr>
          <w:rFonts w:eastAsia="SimSun"/>
          <w:bCs/>
          <w:i/>
        </w:rPr>
        <w:t xml:space="preserve">, </w:t>
      </w:r>
      <w:r>
        <w:rPr>
          <w:rFonts w:eastAsia="SimSun"/>
          <w:bCs/>
          <w:i/>
        </w:rPr>
        <w:t>6</w:t>
      </w:r>
      <w:r w:rsidRPr="000D026B">
        <w:rPr>
          <w:rFonts w:eastAsia="SimSun"/>
          <w:bCs/>
          <w:i/>
        </w:rPr>
        <w:t>, 11]</w:t>
      </w:r>
      <w:r>
        <w:rPr>
          <w:rFonts w:eastAsia="SimSun"/>
          <w:bCs/>
          <w:i/>
        </w:rPr>
        <w:t xml:space="preserve"> at PRBs used by PSCCH; [1,11] or [1, 6, 11] at PRBs not used by PSCCH, 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is the first symbol after PSCCH. </w:t>
      </w:r>
    </w:p>
    <w:p w14:paraId="559EC664" w14:textId="77777777" w:rsidR="00A5440F" w:rsidRDefault="00A5440F" w:rsidP="00A5440F">
      <w:pPr>
        <w:jc w:val="both"/>
        <w:rPr>
          <w:rFonts w:eastAsia="SimSun"/>
          <w:bCs/>
          <w:i/>
        </w:rPr>
      </w:pPr>
    </w:p>
    <w:p w14:paraId="472DBD59" w14:textId="77777777" w:rsidR="00A5440F" w:rsidRPr="008F7374" w:rsidRDefault="00A5440F" w:rsidP="00A5440F">
      <w:pPr>
        <w:jc w:val="both"/>
        <w:rPr>
          <w:rFonts w:eastAsia="SimSun"/>
          <w:bCs/>
          <w:i/>
        </w:rPr>
      </w:pPr>
      <w:r w:rsidRPr="001E1DE4">
        <w:rPr>
          <w:rFonts w:eastAsia="SimSun"/>
          <w:b/>
          <w:bCs/>
          <w:i/>
          <w:u w:val="single"/>
        </w:rPr>
        <w:t xml:space="preserve">Proposal </w:t>
      </w:r>
      <w:r>
        <w:rPr>
          <w:rFonts w:eastAsia="SimSun"/>
          <w:b/>
          <w:bCs/>
          <w:i/>
          <w:u w:val="single"/>
        </w:rPr>
        <w:t>18b</w:t>
      </w:r>
      <w:r w:rsidRPr="001E1DE4">
        <w:rPr>
          <w:rFonts w:eastAsia="SimSun"/>
          <w:bCs/>
          <w:i/>
        </w:rPr>
        <w:t xml:space="preserve">: </w:t>
      </w:r>
      <w:r>
        <w:rPr>
          <w:rFonts w:eastAsia="SimSun"/>
          <w:bCs/>
          <w:i/>
        </w:rPr>
        <w:t xml:space="preserve">For a slot with PSFCH and a sub-channel with no less than 20 PRBs, the respective PSSCH DMRS positions for 2- or 3-symbol PSSCH DMRS are </w:t>
      </w:r>
      <w:r w:rsidRPr="000D026B">
        <w:rPr>
          <w:rFonts w:eastAsia="SimSun"/>
          <w:bCs/>
          <w:i/>
        </w:rPr>
        <w:t>[</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Pr="000D026B">
        <w:rPr>
          <w:rFonts w:eastAsia="SimSun"/>
          <w:bCs/>
          <w:i/>
        </w:rPr>
        <w:t xml:space="preserve">, </w:t>
      </w:r>
      <w:r>
        <w:rPr>
          <w:rFonts w:eastAsia="SimSun"/>
          <w:bCs/>
          <w:i/>
        </w:rPr>
        <w:t>9</w:t>
      </w:r>
      <w:r w:rsidRPr="000D026B">
        <w:rPr>
          <w:rFonts w:eastAsia="SimSun"/>
          <w:bCs/>
          <w:i/>
        </w:rPr>
        <w:t>]</w:t>
      </w:r>
      <w:r>
        <w:rPr>
          <w:rFonts w:eastAsia="SimSun"/>
          <w:bCs/>
          <w:i/>
        </w:rPr>
        <w:t xml:space="preserve"> or</w:t>
      </w:r>
      <w:r w:rsidRPr="000D026B">
        <w:rPr>
          <w:rFonts w:eastAsia="SimSun"/>
          <w:bCs/>
          <w:i/>
        </w:rPr>
        <w:t xml:space="preserv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sidRPr="000D026B">
        <w:rPr>
          <w:rFonts w:eastAsia="SimSun"/>
          <w:bCs/>
          <w:i/>
        </w:rPr>
        <w:t xml:space="preserve">, </w:t>
      </w:r>
      <w:r>
        <w:rPr>
          <w:rFonts w:eastAsia="SimSun"/>
          <w:bCs/>
          <w:i/>
        </w:rPr>
        <w:t>6</w:t>
      </w:r>
      <w:r w:rsidRPr="000D026B">
        <w:rPr>
          <w:rFonts w:eastAsia="SimSun"/>
          <w:bCs/>
          <w:i/>
        </w:rPr>
        <w:t xml:space="preserve">, </w:t>
      </w:r>
      <w:r>
        <w:rPr>
          <w:rFonts w:eastAsia="SimSun"/>
          <w:bCs/>
          <w:i/>
        </w:rPr>
        <w:t>9</w:t>
      </w:r>
      <w:r w:rsidRPr="000D026B">
        <w:rPr>
          <w:rFonts w:eastAsia="SimSun"/>
          <w:bCs/>
          <w:i/>
        </w:rPr>
        <w:t>]</w:t>
      </w:r>
      <w:r>
        <w:rPr>
          <w:rFonts w:eastAsia="SimSun"/>
          <w:bCs/>
          <w:i/>
        </w:rPr>
        <w:t xml:space="preserve"> at PRBs used by PSCCH; [1,9] or [1, 6, 9] at PRBs not used by PSCCH, 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is the first symbol after PSCCH. </w:t>
      </w:r>
    </w:p>
    <w:p w14:paraId="2D515B2A" w14:textId="6E523439" w:rsidR="00DC6DA7" w:rsidRDefault="00DC6DA7" w:rsidP="00DC6DA7">
      <w:pPr>
        <w:jc w:val="both"/>
        <w:rPr>
          <w:bCs/>
          <w:iCs/>
        </w:rPr>
      </w:pPr>
    </w:p>
    <w:p w14:paraId="40171CD5" w14:textId="77777777" w:rsidR="00A5440F" w:rsidRDefault="00A5440F" w:rsidP="00A5440F">
      <w:pPr>
        <w:jc w:val="both"/>
        <w:rPr>
          <w:rFonts w:eastAsia="SimSun"/>
          <w:bCs/>
          <w:i/>
        </w:rPr>
      </w:pPr>
      <w:r w:rsidRPr="001E1DE4">
        <w:rPr>
          <w:rFonts w:eastAsia="SimSun"/>
          <w:b/>
          <w:bCs/>
          <w:i/>
          <w:u w:val="single"/>
        </w:rPr>
        <w:t xml:space="preserve">Proposal </w:t>
      </w:r>
      <w:r>
        <w:rPr>
          <w:rFonts w:eastAsia="SimSun"/>
          <w:b/>
          <w:bCs/>
          <w:i/>
          <w:u w:val="single"/>
        </w:rPr>
        <w:t>19</w:t>
      </w:r>
      <w:r w:rsidRPr="001E1DE4">
        <w:rPr>
          <w:rFonts w:eastAsia="SimSun"/>
          <w:bCs/>
          <w:i/>
        </w:rPr>
        <w:t xml:space="preserve">: </w:t>
      </w:r>
      <w:r>
        <w:rPr>
          <w:rFonts w:eastAsia="SimSun"/>
          <w:bCs/>
          <w:i/>
        </w:rPr>
        <w:t xml:space="preserve">For a slot without PSFCH and a sub-channel with no less than 20 PRBs, the PSSCH DMRS positions for 4-symbol PSSCH DMRS are [1,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7, 11], 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is the first symbol after PSCCH. The first PSSCH DMRS is truncated by PSCCH.</w:t>
      </w:r>
    </w:p>
    <w:p w14:paraId="62AA7353" w14:textId="77777777" w:rsidR="00A5440F" w:rsidRPr="00B756B8" w:rsidRDefault="00A5440F" w:rsidP="00DC6DA7">
      <w:pPr>
        <w:jc w:val="both"/>
        <w:rPr>
          <w:bCs/>
          <w:iCs/>
        </w:rPr>
      </w:pPr>
    </w:p>
    <w:p w14:paraId="4E8D0C8A" w14:textId="77777777" w:rsidR="00A5440F" w:rsidRDefault="00A5440F" w:rsidP="00A5440F">
      <w:pPr>
        <w:jc w:val="both"/>
        <w:rPr>
          <w:rFonts w:eastAsia="SimSun"/>
          <w:bCs/>
          <w:i/>
        </w:rPr>
      </w:pPr>
      <w:r w:rsidRPr="001E1DE4">
        <w:rPr>
          <w:rFonts w:eastAsia="SimSun"/>
          <w:b/>
          <w:bCs/>
          <w:i/>
          <w:u w:val="single"/>
        </w:rPr>
        <w:t xml:space="preserve">Proposal </w:t>
      </w:r>
      <w:r>
        <w:rPr>
          <w:rFonts w:eastAsia="SimSun"/>
          <w:b/>
          <w:bCs/>
          <w:i/>
          <w:u w:val="single"/>
        </w:rPr>
        <w:t>20a</w:t>
      </w:r>
      <w:r w:rsidRPr="001E1DE4">
        <w:rPr>
          <w:rFonts w:eastAsia="SimSun"/>
          <w:bCs/>
          <w:i/>
        </w:rPr>
        <w:t xml:space="preserve">: </w:t>
      </w:r>
      <w:r>
        <w:rPr>
          <w:rFonts w:eastAsia="SimSun"/>
          <w:bCs/>
          <w:i/>
        </w:rPr>
        <w:t xml:space="preserve">For a slot without PSFCH and a sub-channel without PSCCH, the respective PSSCH DMRS positions for 2-, 3- or 4- symbol PSSCH DMRS are [1,11], [1, 6, 11] or [1,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7, 11], where </w:t>
      </w:r>
      <m:oMath>
        <m:sSub>
          <m:sSubPr>
            <m:ctrlPr>
              <w:rPr>
                <w:rFonts w:ascii="Cambria Math" w:eastAsia="SimSun" w:hAnsi="Cambria Math"/>
                <w:bCs/>
                <w:i/>
              </w:rPr>
            </m:ctrlPr>
          </m:sSubPr>
          <m:e>
            <m:r>
              <w:rPr>
                <w:rFonts w:ascii="Cambria Math" w:eastAsia="SimSun" w:hAnsi="Cambria Math"/>
              </w:rPr>
              <m:t>l</m:t>
            </m:r>
          </m:e>
          <m:sub>
            <m:r>
              <w:rPr>
                <w:rFonts w:ascii="Cambria Math" w:eastAsia="SimSun" w:hAnsi="Cambria Math"/>
              </w:rPr>
              <m:t>0</m:t>
            </m:r>
          </m:sub>
        </m:sSub>
      </m:oMath>
      <w:r>
        <w:rPr>
          <w:rFonts w:eastAsia="SimSun"/>
          <w:bCs/>
          <w:i/>
        </w:rPr>
        <w:t xml:space="preserve"> is the first symbol after PSCCH.</w:t>
      </w:r>
    </w:p>
    <w:p w14:paraId="1426E0E7" w14:textId="77777777" w:rsidR="00A5440F" w:rsidRDefault="00A5440F" w:rsidP="00A5440F">
      <w:pPr>
        <w:jc w:val="both"/>
        <w:rPr>
          <w:rFonts w:eastAsia="SimSun"/>
          <w:bCs/>
          <w:i/>
        </w:rPr>
      </w:pPr>
    </w:p>
    <w:p w14:paraId="328EBE6F" w14:textId="77777777" w:rsidR="00A5440F" w:rsidRDefault="00A5440F" w:rsidP="00A5440F">
      <w:pPr>
        <w:jc w:val="both"/>
        <w:rPr>
          <w:rFonts w:eastAsia="SimSun"/>
          <w:bCs/>
          <w:i/>
        </w:rPr>
      </w:pPr>
      <w:r w:rsidRPr="001E1DE4">
        <w:rPr>
          <w:rFonts w:eastAsia="SimSun"/>
          <w:b/>
          <w:bCs/>
          <w:i/>
          <w:u w:val="single"/>
        </w:rPr>
        <w:t xml:space="preserve">Proposal </w:t>
      </w:r>
      <w:r>
        <w:rPr>
          <w:rFonts w:eastAsia="SimSun"/>
          <w:b/>
          <w:bCs/>
          <w:i/>
          <w:u w:val="single"/>
        </w:rPr>
        <w:t>20b</w:t>
      </w:r>
      <w:r w:rsidRPr="001E1DE4">
        <w:rPr>
          <w:rFonts w:eastAsia="SimSun"/>
          <w:bCs/>
          <w:i/>
        </w:rPr>
        <w:t xml:space="preserve">: </w:t>
      </w:r>
      <w:r>
        <w:rPr>
          <w:rFonts w:eastAsia="SimSun"/>
          <w:bCs/>
          <w:i/>
        </w:rPr>
        <w:t>For a slot with PSFCH and a sub-channel without PSCCH, the respective PSSCH DMRS positions for 2- or 3-symbol PSSCH DMRS are [1,9] or [1, 6, 9].</w:t>
      </w:r>
    </w:p>
    <w:p w14:paraId="28A5275D" w14:textId="77777777" w:rsidR="00A5440F" w:rsidRPr="000072C8" w:rsidRDefault="00A5440F" w:rsidP="00DC6DA7"/>
    <w:p w14:paraId="23E54CE5" w14:textId="7FD1AE3C" w:rsidR="00763E06" w:rsidRDefault="00763E06" w:rsidP="00763E06">
      <w:pPr>
        <w:jc w:val="both"/>
        <w:rPr>
          <w:i/>
        </w:rPr>
      </w:pPr>
      <w:r w:rsidRPr="001C381A">
        <w:rPr>
          <w:b/>
          <w:i/>
          <w:u w:val="single"/>
        </w:rPr>
        <w:t xml:space="preserve">Proposal </w:t>
      </w:r>
      <w:r w:rsidR="00A5440F">
        <w:rPr>
          <w:b/>
          <w:i/>
          <w:u w:val="single"/>
        </w:rPr>
        <w:t>21</w:t>
      </w:r>
      <w:r w:rsidRPr="001C381A">
        <w:rPr>
          <w:b/>
          <w:i/>
          <w:u w:val="single"/>
        </w:rPr>
        <w:t>:</w:t>
      </w:r>
      <w:r w:rsidRPr="001C381A">
        <w:rPr>
          <w:i/>
        </w:rPr>
        <w:t xml:space="preserve"> </w:t>
      </w:r>
      <w:r>
        <w:rPr>
          <w:i/>
        </w:rPr>
        <w:t>In sidelink TBS determination, the number of sidelink data REs is calculated by deducting overheads from the total number of REs for a sidelink transmission in a slot.</w:t>
      </w:r>
    </w:p>
    <w:p w14:paraId="25A740BF" w14:textId="77777777" w:rsidR="00DC6DA7" w:rsidRDefault="00DC6DA7" w:rsidP="00DC6DA7">
      <w:pPr>
        <w:jc w:val="both"/>
        <w:rPr>
          <w:i/>
        </w:rPr>
      </w:pPr>
    </w:p>
    <w:p w14:paraId="077C1384" w14:textId="77777777" w:rsidR="00A0615D" w:rsidRDefault="00A0615D" w:rsidP="00A0615D">
      <w:pPr>
        <w:jc w:val="both"/>
        <w:rPr>
          <w:i/>
        </w:rPr>
      </w:pPr>
      <w:r w:rsidRPr="001C381A">
        <w:rPr>
          <w:b/>
          <w:i/>
          <w:u w:val="single"/>
        </w:rPr>
        <w:t xml:space="preserve">Proposal </w:t>
      </w:r>
      <w:r>
        <w:rPr>
          <w:b/>
          <w:i/>
          <w:u w:val="single"/>
        </w:rPr>
        <w:t>22</w:t>
      </w:r>
      <w:r w:rsidRPr="001C381A">
        <w:rPr>
          <w:b/>
          <w:i/>
          <w:u w:val="single"/>
        </w:rPr>
        <w:t>:</w:t>
      </w:r>
      <w:r w:rsidRPr="001C381A">
        <w:rPr>
          <w:i/>
        </w:rPr>
        <w:t xml:space="preserve"> </w:t>
      </w:r>
      <w:r>
        <w:rPr>
          <w:i/>
        </w:rPr>
        <w:t xml:space="preserve">In sidelink </w:t>
      </w:r>
      <w:r w:rsidRPr="00F0142B">
        <w:rPr>
          <w:i/>
        </w:rPr>
        <w:t>TBS determination</w:t>
      </w:r>
      <w:r>
        <w:rPr>
          <w:i/>
        </w:rPr>
        <w:t xml:space="preserve">, the overheads from PSSCH DMRS, CSI-RS, PSCCH, GAP symbol, AGC symbol, SCI stage 2 and </w:t>
      </w:r>
      <w:r w:rsidRPr="00F0142B">
        <w:rPr>
          <w:i/>
        </w:rPr>
        <w:t>PSFCH</w:t>
      </w:r>
      <w:r>
        <w:rPr>
          <w:i/>
        </w:rPr>
        <w:t xml:space="preserve"> symbol should be counted. </w:t>
      </w:r>
    </w:p>
    <w:p w14:paraId="0938C3A2" w14:textId="77777777" w:rsidR="00DC6DA7" w:rsidRDefault="00DC6DA7" w:rsidP="00DC6DA7">
      <w:pPr>
        <w:jc w:val="both"/>
        <w:rPr>
          <w:i/>
        </w:rPr>
      </w:pPr>
    </w:p>
    <w:p w14:paraId="21073B2B" w14:textId="1FCBB65A" w:rsidR="00DC6DA7" w:rsidRDefault="00DC6DA7" w:rsidP="00DC6DA7">
      <w:pPr>
        <w:jc w:val="both"/>
        <w:rPr>
          <w:i/>
        </w:rPr>
      </w:pPr>
      <w:r w:rsidRPr="001C381A">
        <w:rPr>
          <w:b/>
          <w:i/>
          <w:u w:val="single"/>
        </w:rPr>
        <w:t xml:space="preserve">Proposal </w:t>
      </w:r>
      <w:r w:rsidR="00A5440F">
        <w:rPr>
          <w:b/>
          <w:i/>
          <w:u w:val="single"/>
        </w:rPr>
        <w:t>23</w:t>
      </w:r>
      <w:r w:rsidRPr="001C381A">
        <w:rPr>
          <w:b/>
          <w:i/>
          <w:u w:val="single"/>
        </w:rPr>
        <w:t>:</w:t>
      </w:r>
      <w:r w:rsidRPr="001C381A">
        <w:rPr>
          <w:i/>
        </w:rPr>
        <w:t xml:space="preserve"> </w:t>
      </w:r>
      <w:r>
        <w:rPr>
          <w:i/>
        </w:rPr>
        <w:t xml:space="preserve">In sidelink </w:t>
      </w:r>
      <w:r w:rsidRPr="00F0142B">
        <w:rPr>
          <w:i/>
        </w:rPr>
        <w:t>TBS determination</w:t>
      </w:r>
      <w:r>
        <w:rPr>
          <w:i/>
        </w:rPr>
        <w:t>, the PSFCH overhead is not counted for a resource pool without PSFCH resources; the PSFCH overhead is counted for a resource pool with PSFCH periodicity of 1 slot; whether the PSFCH overhead is counted or not is by (pre-)configuration of a resource pool with PSFCH periodicity of 2 or 4 slots.</w:t>
      </w:r>
    </w:p>
    <w:p w14:paraId="69378078" w14:textId="77777777" w:rsidR="00DC6DA7" w:rsidRPr="006D460E" w:rsidRDefault="00DC6DA7" w:rsidP="000705EB">
      <w:pPr>
        <w:spacing w:after="120"/>
        <w:jc w:val="both"/>
        <w:rPr>
          <w:rFonts w:eastAsia="SimSun"/>
          <w:bCs/>
          <w:i/>
          <w:szCs w:val="22"/>
        </w:rPr>
      </w:pPr>
    </w:p>
    <w:p w14:paraId="63C2DBF3" w14:textId="77777777" w:rsidR="00832848" w:rsidRPr="00A6576F" w:rsidRDefault="00832848"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539BF61F" w14:textId="410BEF45" w:rsidR="006400C7" w:rsidRDefault="006400C7"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20471832"/>
      <w:bookmarkStart w:id="7" w:name="_Ref20563970"/>
      <w:r w:rsidRPr="006400C7">
        <w:t>Chairman’s Notes, 3GPP TSG RAN1 WG1 #98</w:t>
      </w:r>
      <w:r w:rsidR="005F1793">
        <w:t>bis</w:t>
      </w:r>
      <w:r w:rsidRPr="006400C7">
        <w:t xml:space="preserve"> Meeting, </w:t>
      </w:r>
      <w:r w:rsidR="005F1793">
        <w:t>Chongqing</w:t>
      </w:r>
      <w:r w:rsidRPr="006400C7">
        <w:t xml:space="preserve">, </w:t>
      </w:r>
      <w:r w:rsidR="005F1793">
        <w:t>China</w:t>
      </w:r>
      <w:r w:rsidRPr="006400C7">
        <w:t xml:space="preserve">, </w:t>
      </w:r>
      <w:r w:rsidR="005F1793">
        <w:t>Oct</w:t>
      </w:r>
      <w:r w:rsidRPr="006400C7">
        <w:t>. 2019.</w:t>
      </w:r>
      <w:bookmarkEnd w:id="6"/>
      <w:bookmarkEnd w:id="7"/>
      <w:r w:rsidRPr="006400C7">
        <w:t xml:space="preserve"> </w:t>
      </w:r>
    </w:p>
    <w:p w14:paraId="01E6F3F3" w14:textId="20B4A064" w:rsidR="009F636A" w:rsidRDefault="009F636A"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23754280"/>
      <w:r>
        <w:t>3GPP TS38.822, NR user equipment (UE) feature list, v15.0.1, Jul. 2019.</w:t>
      </w:r>
      <w:bookmarkEnd w:id="8"/>
      <w:r>
        <w:t xml:space="preserve"> </w:t>
      </w:r>
    </w:p>
    <w:p w14:paraId="0CDEA8D8" w14:textId="2420B19F" w:rsidR="000248A4" w:rsidRDefault="000248A4" w:rsidP="000248A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23758986"/>
      <w:r w:rsidRPr="006400C7">
        <w:t xml:space="preserve">Chairman’s Notes, 3GPP TSG RAN1 WG1 #98 Meeting, </w:t>
      </w:r>
      <w:r>
        <w:t>Prague</w:t>
      </w:r>
      <w:r w:rsidRPr="006400C7">
        <w:t xml:space="preserve">, </w:t>
      </w:r>
      <w:r>
        <w:t>CZ</w:t>
      </w:r>
      <w:r w:rsidRPr="006400C7">
        <w:t xml:space="preserve">, </w:t>
      </w:r>
      <w:r>
        <w:t>Aug</w:t>
      </w:r>
      <w:r w:rsidRPr="006400C7">
        <w:t>. 2019.</w:t>
      </w:r>
      <w:bookmarkEnd w:id="9"/>
      <w:r w:rsidRPr="006400C7">
        <w:t xml:space="preserve"> </w:t>
      </w:r>
    </w:p>
    <w:p w14:paraId="1BD8CCDD" w14:textId="1EFC6B56" w:rsidR="000248A4" w:rsidRPr="00AA6DE4" w:rsidRDefault="000248A4" w:rsidP="000248A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20816634"/>
      <w:r w:rsidRPr="00AA6DE4">
        <w:t>R1-191</w:t>
      </w:r>
      <w:r w:rsidR="00AA6DE4" w:rsidRPr="00AA6DE4">
        <w:t>2812</w:t>
      </w:r>
      <w:r w:rsidRPr="00AA6DE4">
        <w:t xml:space="preserve">, </w:t>
      </w:r>
      <w:r w:rsidR="00AA6DE4" w:rsidRPr="00AA6DE4">
        <w:t>R</w:t>
      </w:r>
      <w:r w:rsidRPr="00AA6DE4">
        <w:t xml:space="preserve">esource allocation for </w:t>
      </w:r>
      <w:r w:rsidR="00AA6DE4" w:rsidRPr="00AA6DE4">
        <w:t>Mode 2</w:t>
      </w:r>
      <w:r w:rsidRPr="00AA6DE4">
        <w:t>, Apple, Nov. 2019.</w:t>
      </w:r>
      <w:bookmarkEnd w:id="10"/>
      <w:r w:rsidRPr="00AA6DE4">
        <w:t xml:space="preserve"> </w:t>
      </w:r>
    </w:p>
    <w:p w14:paraId="4C79E84E" w14:textId="6721932E" w:rsidR="009F636A" w:rsidRDefault="000248A4"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20926998"/>
      <w:r w:rsidRPr="006400C7">
        <w:t>Chairman’s Notes, 3GPP TSG RAN1 WG1</w:t>
      </w:r>
      <w:r>
        <w:t xml:space="preserve"> Ad-hoc</w:t>
      </w:r>
      <w:r w:rsidRPr="006400C7">
        <w:t xml:space="preserve"> #</w:t>
      </w:r>
      <w:r>
        <w:t>1901</w:t>
      </w:r>
      <w:r w:rsidRPr="006400C7">
        <w:t xml:space="preserve"> Meeting, </w:t>
      </w:r>
      <w:r>
        <w:t>Taipei, Taiwan</w:t>
      </w:r>
      <w:r w:rsidRPr="006400C7">
        <w:t xml:space="preserve">, </w:t>
      </w:r>
      <w:r>
        <w:t>Jan.</w:t>
      </w:r>
      <w:r w:rsidRPr="006400C7">
        <w:t xml:space="preserve"> 2019.</w:t>
      </w:r>
      <w:bookmarkEnd w:id="11"/>
    </w:p>
    <w:p w14:paraId="101E5986" w14:textId="30CA7B59" w:rsidR="00EB5BE1" w:rsidRDefault="00EB5BE1" w:rsidP="00EB5BE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20918279"/>
      <w:r w:rsidRPr="0013039A">
        <w:t>Chairman’s Notes, 3GPP TSG RAN1 WG1 #</w:t>
      </w:r>
      <w:r>
        <w:t>95</w:t>
      </w:r>
      <w:r w:rsidRPr="0013039A">
        <w:t xml:space="preserve"> Meeting, </w:t>
      </w:r>
      <w:r>
        <w:t>Reno</w:t>
      </w:r>
      <w:r w:rsidRPr="0013039A">
        <w:t xml:space="preserve">, </w:t>
      </w:r>
      <w:r>
        <w:t>USA</w:t>
      </w:r>
      <w:r w:rsidRPr="0013039A">
        <w:t xml:space="preserve">, </w:t>
      </w:r>
      <w:r>
        <w:t>Nov</w:t>
      </w:r>
      <w:r w:rsidRPr="0013039A">
        <w:t>. 201</w:t>
      </w:r>
      <w:r>
        <w:t>8</w:t>
      </w:r>
      <w:r w:rsidRPr="0013039A">
        <w:t>.</w:t>
      </w:r>
      <w:bookmarkEnd w:id="12"/>
    </w:p>
    <w:p w14:paraId="0F13B2AA" w14:textId="55D59526" w:rsidR="00B671BB" w:rsidRDefault="00B671BB" w:rsidP="00B671B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23770252"/>
      <w:r>
        <w:t>3GPP email discussion on PSFCH resources, [98b-NR-09], Oct. 2019.</w:t>
      </w:r>
      <w:bookmarkEnd w:id="13"/>
    </w:p>
    <w:p w14:paraId="20015F55" w14:textId="1D48CE83" w:rsidR="00A323E2" w:rsidRDefault="0013084E"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23770603"/>
      <w:r>
        <w:t>R1-1911679, “Reply LS on AGC settling time and RB size of PSFCH,” Oct. 2019.</w:t>
      </w:r>
      <w:bookmarkEnd w:id="14"/>
    </w:p>
    <w:p w14:paraId="4DCCC02F" w14:textId="3F3C84EF" w:rsidR="006235E2" w:rsidRDefault="006235E2" w:rsidP="006235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20918252"/>
      <w:bookmarkStart w:id="16" w:name="_Ref20823068"/>
      <w:r w:rsidRPr="0013039A">
        <w:t>Chairman’s Notes, 3GPP TSG RAN1 WG1 #</w:t>
      </w:r>
      <w:r>
        <w:t>97</w:t>
      </w:r>
      <w:r w:rsidRPr="0013039A">
        <w:t xml:space="preserve"> Meeting, </w:t>
      </w:r>
      <w:r>
        <w:t>Reno</w:t>
      </w:r>
      <w:r w:rsidRPr="0013039A">
        <w:t xml:space="preserve">, </w:t>
      </w:r>
      <w:r>
        <w:t>USA</w:t>
      </w:r>
      <w:r w:rsidRPr="0013039A">
        <w:t xml:space="preserve">, </w:t>
      </w:r>
      <w:r>
        <w:t>May</w:t>
      </w:r>
      <w:r w:rsidRPr="0013039A">
        <w:t xml:space="preserve"> 201</w:t>
      </w:r>
      <w:r>
        <w:t>9</w:t>
      </w:r>
      <w:r w:rsidRPr="0013039A">
        <w:t>.</w:t>
      </w:r>
      <w:bookmarkEnd w:id="15"/>
    </w:p>
    <w:p w14:paraId="0D272719" w14:textId="1F265047" w:rsidR="006235E2" w:rsidRDefault="004F48F7"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23772545"/>
      <w:bookmarkEnd w:id="16"/>
      <w:r>
        <w:t>R1-1911678, “Reply LS on simultaneous transmission of PSFCH,” Oct. 2019.</w:t>
      </w:r>
      <w:bookmarkEnd w:id="17"/>
      <w:r>
        <w:t xml:space="preserve"> </w:t>
      </w:r>
    </w:p>
    <w:p w14:paraId="7EAF0EE4" w14:textId="77777777" w:rsidR="00043063" w:rsidRDefault="00043063" w:rsidP="00323B7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8" w:name="_Ref23769852"/>
      <w:r>
        <w:t>3GPP email discussion on PSCCH resources, [98b-NR-10], Oct. 2019.</w:t>
      </w:r>
      <w:bookmarkStart w:id="19" w:name="_Ref20772424"/>
      <w:bookmarkEnd w:id="18"/>
    </w:p>
    <w:p w14:paraId="3FBD0CDD" w14:textId="254399AA" w:rsidR="00D65FA3" w:rsidRPr="00D65FA3" w:rsidRDefault="007714EB" w:rsidP="00A5440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0" w:name="_Ref24057358"/>
      <w:r w:rsidRPr="006400C7">
        <w:t>Chairman’s Notes, 3GPP TSG RAN1 WG1 #9</w:t>
      </w:r>
      <w:r>
        <w:t>6bis</w:t>
      </w:r>
      <w:r w:rsidRPr="006400C7">
        <w:t xml:space="preserve"> Meeting, </w:t>
      </w:r>
      <w:r>
        <w:t>Xi’an, China</w:t>
      </w:r>
      <w:r w:rsidRPr="006400C7">
        <w:t xml:space="preserve">, </w:t>
      </w:r>
      <w:r>
        <w:t>Apr.</w:t>
      </w:r>
      <w:r w:rsidRPr="006400C7">
        <w:t xml:space="preserve"> 2019.</w:t>
      </w:r>
      <w:bookmarkEnd w:id="19"/>
      <w:bookmarkEnd w:id="20"/>
    </w:p>
    <w:sectPr w:rsidR="00D65FA3" w:rsidRPr="00D65FA3" w:rsidSect="00827761">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929D8" w14:textId="77777777" w:rsidR="005A6A3F" w:rsidRDefault="005A6A3F">
      <w:r>
        <w:separator/>
      </w:r>
    </w:p>
  </w:endnote>
  <w:endnote w:type="continuationSeparator" w:id="0">
    <w:p w14:paraId="66BC6D6F" w14:textId="77777777" w:rsidR="005A6A3F" w:rsidRDefault="005A6A3F">
      <w:r>
        <w:continuationSeparator/>
      </w:r>
    </w:p>
  </w:endnote>
  <w:endnote w:type="continuationNotice" w:id="1">
    <w:p w14:paraId="70566A03" w14:textId="77777777" w:rsidR="005A6A3F" w:rsidRDefault="005A6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2F0BCE" w:rsidRDefault="002F0B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D40A7" w14:textId="77777777" w:rsidR="005A6A3F" w:rsidRDefault="005A6A3F">
      <w:r>
        <w:separator/>
      </w:r>
    </w:p>
  </w:footnote>
  <w:footnote w:type="continuationSeparator" w:id="0">
    <w:p w14:paraId="78098112" w14:textId="77777777" w:rsidR="005A6A3F" w:rsidRDefault="005A6A3F">
      <w:r>
        <w:continuationSeparator/>
      </w:r>
    </w:p>
  </w:footnote>
  <w:footnote w:type="continuationNotice" w:id="1">
    <w:p w14:paraId="45868E95" w14:textId="77777777" w:rsidR="005A6A3F" w:rsidRDefault="005A6A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81CAD"/>
    <w:multiLevelType w:val="hybridMultilevel"/>
    <w:tmpl w:val="1A7EA820"/>
    <w:lvl w:ilvl="0" w:tplc="04090001">
      <w:start w:val="1"/>
      <w:numFmt w:val="bullet"/>
      <w:lvlText w:val=""/>
      <w:lvlJc w:val="left"/>
      <w:pPr>
        <w:ind w:left="800" w:hanging="40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B5819"/>
    <w:multiLevelType w:val="hybridMultilevel"/>
    <w:tmpl w:val="E4F883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85327"/>
    <w:multiLevelType w:val="hybridMultilevel"/>
    <w:tmpl w:val="94981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06006"/>
    <w:multiLevelType w:val="hybridMultilevel"/>
    <w:tmpl w:val="57384FD8"/>
    <w:lvl w:ilvl="0" w:tplc="D0527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B992AE4"/>
    <w:multiLevelType w:val="hybridMultilevel"/>
    <w:tmpl w:val="3336FB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7"/>
  </w:num>
  <w:num w:numId="4">
    <w:abstractNumId w:val="18"/>
  </w:num>
  <w:num w:numId="5">
    <w:abstractNumId w:val="11"/>
  </w:num>
  <w:num w:numId="6">
    <w:abstractNumId w:val="21"/>
  </w:num>
  <w:num w:numId="7">
    <w:abstractNumId w:val="28"/>
  </w:num>
  <w:num w:numId="8">
    <w:abstractNumId w:val="12"/>
  </w:num>
  <w:num w:numId="9">
    <w:abstractNumId w:val="26"/>
  </w:num>
  <w:num w:numId="10">
    <w:abstractNumId w:val="0"/>
  </w:num>
  <w:num w:numId="11">
    <w:abstractNumId w:val="29"/>
  </w:num>
  <w:num w:numId="12">
    <w:abstractNumId w:val="8"/>
  </w:num>
  <w:num w:numId="13">
    <w:abstractNumId w:val="27"/>
  </w:num>
  <w:num w:numId="14">
    <w:abstractNumId w:val="19"/>
  </w:num>
  <w:num w:numId="15">
    <w:abstractNumId w:val="31"/>
  </w:num>
  <w:num w:numId="16">
    <w:abstractNumId w:val="33"/>
  </w:num>
  <w:num w:numId="17">
    <w:abstractNumId w:val="14"/>
  </w:num>
  <w:num w:numId="18">
    <w:abstractNumId w:val="9"/>
  </w:num>
  <w:num w:numId="19">
    <w:abstractNumId w:val="23"/>
  </w:num>
  <w:num w:numId="20">
    <w:abstractNumId w:val="6"/>
  </w:num>
  <w:num w:numId="21">
    <w:abstractNumId w:val="24"/>
  </w:num>
  <w:num w:numId="22">
    <w:abstractNumId w:val="7"/>
  </w:num>
  <w:num w:numId="23">
    <w:abstractNumId w:val="10"/>
  </w:num>
  <w:num w:numId="24">
    <w:abstractNumId w:val="3"/>
  </w:num>
  <w:num w:numId="25">
    <w:abstractNumId w:val="1"/>
  </w:num>
  <w:num w:numId="26">
    <w:abstractNumId w:val="22"/>
  </w:num>
  <w:num w:numId="27">
    <w:abstractNumId w:val="30"/>
  </w:num>
  <w:num w:numId="28">
    <w:abstractNumId w:val="20"/>
  </w:num>
  <w:num w:numId="29">
    <w:abstractNumId w:val="4"/>
  </w:num>
  <w:num w:numId="30">
    <w:abstractNumId w:val="13"/>
  </w:num>
  <w:num w:numId="31">
    <w:abstractNumId w:val="5"/>
  </w:num>
  <w:num w:numId="32">
    <w:abstractNumId w:val="16"/>
  </w:num>
  <w:num w:numId="33">
    <w:abstractNumId w:val="32"/>
  </w:num>
  <w:num w:numId="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94"/>
    <w:rsid w:val="0001274F"/>
    <w:rsid w:val="00013567"/>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5EB"/>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212"/>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E1C"/>
    <w:rsid w:val="00133E57"/>
    <w:rsid w:val="0013408B"/>
    <w:rsid w:val="001344A3"/>
    <w:rsid w:val="001344C0"/>
    <w:rsid w:val="001346FA"/>
    <w:rsid w:val="00135252"/>
    <w:rsid w:val="00135881"/>
    <w:rsid w:val="00135905"/>
    <w:rsid w:val="001360D8"/>
    <w:rsid w:val="001363EF"/>
    <w:rsid w:val="0013673C"/>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1F7923"/>
    <w:rsid w:val="00200490"/>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AAF"/>
    <w:rsid w:val="002562F8"/>
    <w:rsid w:val="00256F60"/>
    <w:rsid w:val="0025719F"/>
    <w:rsid w:val="00257299"/>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8F7"/>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97C"/>
    <w:rsid w:val="00622BDB"/>
    <w:rsid w:val="00622FBF"/>
    <w:rsid w:val="006234A6"/>
    <w:rsid w:val="006235E2"/>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C05DD"/>
    <w:rsid w:val="007C0ACB"/>
    <w:rsid w:val="007C0E11"/>
    <w:rsid w:val="007C134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4C"/>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5C6"/>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495"/>
    <w:rsid w:val="00BB51E9"/>
    <w:rsid w:val="00BB52A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D7"/>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3E45"/>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49C"/>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267"/>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qFormat/>
    <w:rsid w:val="009F71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1FA57-585B-424F-BA5B-484B107A3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1258</TotalTime>
  <Pages>15</Pages>
  <Words>6294</Words>
  <Characters>30077</Characters>
  <Application>Microsoft Office Word</Application>
  <DocSecurity>0</DocSecurity>
  <Lines>605</Lines>
  <Paragraphs>227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Chunxuan Ye</cp:lastModifiedBy>
  <cp:revision>43</cp:revision>
  <cp:lastPrinted>2008-01-31T16:09:00Z</cp:lastPrinted>
  <dcterms:created xsi:type="dcterms:W3CDTF">2019-09-23T20:25:00Z</dcterms:created>
  <dcterms:modified xsi:type="dcterms:W3CDTF">2019-11-08T19:39:00Z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